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1D" w:rsidRDefault="00C8361D" w:rsidP="00C8361D">
      <w:pPr>
        <w:pStyle w:val="Default"/>
        <w:jc w:val="center"/>
        <w:rPr>
          <w:rFonts w:ascii="Snap ITC" w:hAnsi="Snap ITC" w:cs="Andika"/>
          <w:b/>
          <w:color w:val="auto"/>
          <w:sz w:val="36"/>
          <w:szCs w:val="36"/>
        </w:rPr>
      </w:pPr>
      <w:r>
        <w:rPr>
          <w:rFonts w:ascii="Snap ITC" w:hAnsi="Snap ITC" w:cs="Andika"/>
          <w:b/>
          <w:color w:val="auto"/>
          <w:sz w:val="36"/>
          <w:szCs w:val="36"/>
        </w:rPr>
        <w:t xml:space="preserve">Exercices pour </w:t>
      </w:r>
      <w:r>
        <w:rPr>
          <w:rFonts w:ascii="Snap ITC" w:hAnsi="Snap ITC" w:cs="Andika"/>
          <w:b/>
          <w:color w:val="auto"/>
          <w:sz w:val="36"/>
          <w:szCs w:val="36"/>
        </w:rPr>
        <w:t>réviser les mots de la dictée 7</w:t>
      </w:r>
    </w:p>
    <w:p w:rsidR="00C8361D" w:rsidRDefault="00C8361D" w:rsidP="00C8361D">
      <w:pPr>
        <w:pStyle w:val="Default"/>
        <w:rPr>
          <w:rFonts w:ascii="Century Gothic" w:hAnsi="Century Gothic" w:cs="Andika"/>
          <w:b/>
          <w:color w:val="auto"/>
        </w:rPr>
      </w:pPr>
    </w:p>
    <w:p w:rsidR="00C8361D" w:rsidRDefault="00C8361D" w:rsidP="00E5239F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Trouve le contraire des mots suivants.</w:t>
      </w:r>
    </w:p>
    <w:p w:rsidR="00C8361D" w:rsidRDefault="00E5239F" w:rsidP="00E5239F">
      <w:pPr>
        <w:pStyle w:val="Default"/>
        <w:numPr>
          <w:ilvl w:val="0"/>
          <w:numId w:val="2"/>
        </w:numPr>
        <w:spacing w:line="276" w:lineRule="auto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j</w:t>
      </w:r>
      <w:r w:rsidR="00C8361D">
        <w:rPr>
          <w:rFonts w:ascii="Century Gothic" w:hAnsi="Century Gothic" w:cs="Wingdings"/>
          <w:color w:val="auto"/>
        </w:rPr>
        <w:t>amais</w:t>
      </w:r>
      <w:proofErr w:type="gramEnd"/>
      <w:r w:rsidR="00C8361D">
        <w:rPr>
          <w:rFonts w:ascii="Century Gothic" w:hAnsi="Century Gothic" w:cs="Wingdings"/>
          <w:color w:val="auto"/>
        </w:rPr>
        <w:t xml:space="preserve"> : ………………………. </w:t>
      </w:r>
      <w:r w:rsidR="00C8361D">
        <w:rPr>
          <w:rFonts w:ascii="Century Gothic" w:hAnsi="Century Gothic" w:cs="Wingdings"/>
          <w:color w:val="auto"/>
        </w:rPr>
        <w:tab/>
        <w:t>b) minuscule : ……………………………….</w:t>
      </w:r>
    </w:p>
    <w:p w:rsidR="00C8361D" w:rsidRDefault="00C8361D" w:rsidP="00E5239F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 w:rsidRPr="00C8361D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 un nain : ………………………</w:t>
      </w:r>
      <w:r>
        <w:rPr>
          <w:rFonts w:ascii="Century Gothic" w:hAnsi="Century Gothic" w:cs="Wingdings"/>
          <w:color w:val="auto"/>
        </w:rPr>
        <w:tab/>
        <w:t>d) un prédateur : ……………………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</w:p>
    <w:p w:rsidR="00117677" w:rsidRPr="00C8361D" w:rsidRDefault="00117677" w:rsidP="00E5239F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perdre : 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f) réunir : ………………….</w:t>
      </w:r>
    </w:p>
    <w:p w:rsidR="00C8361D" w:rsidRDefault="00C8361D" w:rsidP="00E5239F">
      <w:pPr>
        <w:pStyle w:val="Default"/>
        <w:spacing w:line="276" w:lineRule="auto"/>
        <w:ind w:left="720"/>
        <w:rPr>
          <w:rFonts w:ascii="Century Gothic" w:hAnsi="Century Gothic" w:cs="Wingdings"/>
          <w:b/>
          <w:color w:val="auto"/>
        </w:rPr>
      </w:pPr>
    </w:p>
    <w:p w:rsidR="00E5239F" w:rsidRDefault="00C8361D" w:rsidP="00E5239F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Retrouve le mot de la même famille.</w:t>
      </w:r>
    </w:p>
    <w:p w:rsidR="00C8361D" w:rsidRPr="00E5239F" w:rsidRDefault="00E5239F" w:rsidP="00E5239F">
      <w:pPr>
        <w:pStyle w:val="Default"/>
        <w:numPr>
          <w:ilvl w:val="0"/>
          <w:numId w:val="11"/>
        </w:numPr>
        <w:spacing w:line="276" w:lineRule="auto"/>
        <w:rPr>
          <w:rFonts w:ascii="Century Gothic" w:hAnsi="Century Gothic" w:cs="Wingdings"/>
          <w:b/>
          <w:color w:val="auto"/>
        </w:rPr>
      </w:pPr>
      <w:proofErr w:type="gramStart"/>
      <w:r w:rsidRPr="00E5239F">
        <w:rPr>
          <w:rFonts w:ascii="Century Gothic" w:hAnsi="Century Gothic" w:cs="Wingdings"/>
          <w:color w:val="auto"/>
        </w:rPr>
        <w:t>u</w:t>
      </w:r>
      <w:r w:rsidR="00C8361D" w:rsidRPr="00E5239F">
        <w:rPr>
          <w:rFonts w:ascii="Century Gothic" w:hAnsi="Century Gothic" w:cs="Wingdings"/>
          <w:color w:val="auto"/>
        </w:rPr>
        <w:t>n</w:t>
      </w:r>
      <w:proofErr w:type="gramEnd"/>
      <w:r w:rsidR="00C8361D" w:rsidRPr="00E5239F">
        <w:rPr>
          <w:rFonts w:ascii="Century Gothic" w:hAnsi="Century Gothic" w:cs="Wingdings"/>
          <w:color w:val="auto"/>
        </w:rPr>
        <w:t xml:space="preserve"> reliquaire : ………………………….</w:t>
      </w:r>
      <w:r w:rsidR="00C8361D" w:rsidRPr="00E5239F">
        <w:rPr>
          <w:rFonts w:ascii="Century Gothic" w:hAnsi="Century Gothic" w:cs="Wingdings"/>
          <w:color w:val="auto"/>
        </w:rPr>
        <w:tab/>
        <w:t>b) indiquer : ……………………………</w:t>
      </w:r>
    </w:p>
    <w:p w:rsidR="00C8361D" w:rsidRDefault="00C8361D" w:rsidP="00E5239F">
      <w:pPr>
        <w:pStyle w:val="Default"/>
        <w:spacing w:line="276" w:lineRule="auto"/>
        <w:ind w:left="851" w:hanging="142"/>
        <w:rPr>
          <w:rFonts w:ascii="Century Gothic" w:hAnsi="Century Gothic" w:cs="Wingdings"/>
          <w:color w:val="auto"/>
        </w:rPr>
      </w:pPr>
      <w:r w:rsidRPr="00C8361D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un os : ……………………………….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histoire : ………………………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</w:p>
    <w:p w:rsidR="00E5239F" w:rsidRDefault="00C8361D" w:rsidP="00E5239F">
      <w:pPr>
        <w:pStyle w:val="Default"/>
        <w:spacing w:line="276" w:lineRule="auto"/>
        <w:ind w:left="851" w:hanging="142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poursuivre : ……………………………</w:t>
      </w:r>
      <w:r>
        <w:rPr>
          <w:rFonts w:ascii="Century Gothic" w:hAnsi="Century Gothic" w:cs="Wingdings"/>
          <w:color w:val="auto"/>
        </w:rPr>
        <w:tab/>
        <w:t>f) un don : 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</w:p>
    <w:p w:rsidR="00E5239F" w:rsidRDefault="00E5239F" w:rsidP="00E5239F">
      <w:pPr>
        <w:pStyle w:val="Default"/>
        <w:spacing w:line="276" w:lineRule="auto"/>
        <w:ind w:left="851" w:hanging="142"/>
        <w:rPr>
          <w:rFonts w:ascii="Century Gothic" w:hAnsi="Century Gothic" w:cs="Wingdings"/>
          <w:color w:val="auto"/>
        </w:rPr>
      </w:pPr>
    </w:p>
    <w:p w:rsidR="00117677" w:rsidRPr="00E5239F" w:rsidRDefault="00E5239F" w:rsidP="00E5239F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b/>
          <w:color w:val="auto"/>
        </w:rPr>
        <w:t xml:space="preserve">a) </w:t>
      </w:r>
      <w:r w:rsidR="00C8361D">
        <w:rPr>
          <w:rFonts w:ascii="Century Gothic" w:hAnsi="Century Gothic" w:cs="Wingdings"/>
          <w:b/>
          <w:color w:val="auto"/>
        </w:rPr>
        <w:t xml:space="preserve">Entoure les mots où tu entends le son </w:t>
      </w:r>
      <w:proofErr w:type="gramStart"/>
      <w:r w:rsidR="00C8361D">
        <w:rPr>
          <w:rFonts w:ascii="Century Gothic" w:hAnsi="Century Gothic" w:cs="Wingdings"/>
          <w:b/>
          <w:color w:val="auto"/>
        </w:rPr>
        <w:t>[ s</w:t>
      </w:r>
      <w:proofErr w:type="gramEnd"/>
      <w:r w:rsidR="00C8361D">
        <w:rPr>
          <w:rFonts w:ascii="Century Gothic" w:hAnsi="Century Gothic" w:cs="Wingdings"/>
          <w:b/>
          <w:color w:val="auto"/>
        </w:rPr>
        <w:t xml:space="preserve"> ]</w:t>
      </w:r>
      <w:r w:rsidR="00117677">
        <w:rPr>
          <w:rFonts w:ascii="Century Gothic" w:hAnsi="Century Gothic" w:cs="Wingdings"/>
          <w:b/>
          <w:color w:val="auto"/>
        </w:rPr>
        <w:t>.</w:t>
      </w:r>
    </w:p>
    <w:p w:rsidR="00117677" w:rsidRDefault="00117677" w:rsidP="00E5239F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o</w:t>
      </w:r>
      <w:r w:rsidRPr="00117677">
        <w:rPr>
          <w:rFonts w:ascii="Century Gothic" w:hAnsi="Century Gothic" w:cs="Wingdings"/>
          <w:color w:val="auto"/>
        </w:rPr>
        <w:t>ssement</w:t>
      </w:r>
      <w:proofErr w:type="gramEnd"/>
      <w:r w:rsidRPr="00117677">
        <w:rPr>
          <w:rFonts w:ascii="Century Gothic" w:hAnsi="Century Gothic" w:cs="Wingdings"/>
          <w:color w:val="auto"/>
        </w:rPr>
        <w:t xml:space="preserve"> </w:t>
      </w:r>
      <w:r>
        <w:rPr>
          <w:rFonts w:ascii="Century Gothic" w:hAnsi="Century Gothic" w:cs="Wingdings"/>
          <w:color w:val="auto"/>
        </w:rPr>
        <w:t>–</w:t>
      </w:r>
      <w:r w:rsidRPr="00117677">
        <w:rPr>
          <w:rFonts w:ascii="Century Gothic" w:hAnsi="Century Gothic" w:cs="Wingdings"/>
          <w:color w:val="auto"/>
        </w:rPr>
        <w:t xml:space="preserve"> </w:t>
      </w:r>
      <w:r>
        <w:rPr>
          <w:rFonts w:ascii="Century Gothic" w:hAnsi="Century Gothic" w:cs="Wingdings"/>
          <w:color w:val="auto"/>
        </w:rPr>
        <w:t xml:space="preserve">indication – plaisir - chasser – précieux - délicat – précipice  - poursuite – croisement – considérer – isoler – impressionnant – imprévisible – gigantesque – souvent – rasoir – comme – préhistorique </w:t>
      </w:r>
    </w:p>
    <w:p w:rsidR="00E5239F" w:rsidRDefault="00E5239F" w:rsidP="00E5239F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E5239F" w:rsidRDefault="00E5239F" w:rsidP="00E5239F">
      <w:pPr>
        <w:pStyle w:val="Default"/>
        <w:numPr>
          <w:ilvl w:val="0"/>
          <w:numId w:val="5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E5239F">
        <w:rPr>
          <w:rFonts w:ascii="Century Gothic" w:hAnsi="Century Gothic" w:cs="Wingdings"/>
          <w:b/>
          <w:color w:val="auto"/>
        </w:rPr>
        <w:t>Range-les dans l’ordre alphabétique.</w:t>
      </w:r>
    </w:p>
    <w:p w:rsidR="00E5239F" w:rsidRPr="00E5239F" w:rsidRDefault="00E5239F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 w:rsidRPr="00E5239F">
        <w:rPr>
          <w:rFonts w:ascii="Century Gothic" w:hAnsi="Century Gothic" w:cs="Wingdings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361D" w:rsidRDefault="00C8361D" w:rsidP="00E5239F">
      <w:pPr>
        <w:pStyle w:val="Default"/>
        <w:spacing w:line="276" w:lineRule="auto"/>
        <w:ind w:left="720"/>
        <w:rPr>
          <w:rFonts w:ascii="Century Gothic" w:hAnsi="Century Gothic" w:cs="Wingdings"/>
          <w:b/>
          <w:color w:val="auto"/>
        </w:rPr>
      </w:pPr>
    </w:p>
    <w:p w:rsidR="00117677" w:rsidRPr="00117677" w:rsidRDefault="00C8361D" w:rsidP="00E5239F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 xml:space="preserve">Complète </w:t>
      </w:r>
      <w:r w:rsidR="00117677">
        <w:rPr>
          <w:rFonts w:ascii="Century Gothic" w:hAnsi="Century Gothic" w:cs="Wingdings"/>
          <w:b/>
          <w:color w:val="auto"/>
        </w:rPr>
        <w:t>les phrases avec certains mots et les</w:t>
      </w:r>
      <w:r>
        <w:rPr>
          <w:rFonts w:ascii="Century Gothic" w:hAnsi="Century Gothic" w:cs="Wingdings"/>
          <w:b/>
          <w:color w:val="auto"/>
        </w:rPr>
        <w:t xml:space="preserve"> </w:t>
      </w:r>
      <w:r w:rsidR="00117677">
        <w:rPr>
          <w:rFonts w:ascii="Century Gothic" w:hAnsi="Century Gothic" w:cs="Wingdings"/>
          <w:b/>
          <w:color w:val="auto"/>
        </w:rPr>
        <w:t>verbes conjugués au passé composé.</w:t>
      </w:r>
    </w:p>
    <w:p w:rsidR="00117677" w:rsidRDefault="00117677" w:rsidP="00E5239F">
      <w:pPr>
        <w:pStyle w:val="Default"/>
        <w:numPr>
          <w:ilvl w:val="0"/>
          <w:numId w:val="7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Les h…………………. </w:t>
      </w:r>
      <w:proofErr w:type="spellStart"/>
      <w:proofErr w:type="gramStart"/>
      <w:r>
        <w:rPr>
          <w:rFonts w:ascii="Century Gothic" w:hAnsi="Century Gothic" w:cs="Wingdings"/>
          <w:color w:val="auto"/>
        </w:rPr>
        <w:t>pr</w:t>
      </w:r>
      <w:proofErr w:type="spellEnd"/>
      <w:proofErr w:type="gramEnd"/>
      <w:r>
        <w:rPr>
          <w:rFonts w:ascii="Century Gothic" w:hAnsi="Century Gothic" w:cs="Wingdings"/>
          <w:color w:val="auto"/>
        </w:rPr>
        <w:t xml:space="preserve">…………………………… ……… ................................ </w:t>
      </w:r>
      <w:proofErr w:type="gramStart"/>
      <w:r>
        <w:rPr>
          <w:rFonts w:ascii="Century Gothic" w:hAnsi="Century Gothic" w:cs="Wingdings"/>
          <w:color w:val="auto"/>
        </w:rPr>
        <w:t>les</w:t>
      </w:r>
      <w:proofErr w:type="gramEnd"/>
      <w:r>
        <w:rPr>
          <w:rFonts w:ascii="Century Gothic" w:hAnsi="Century Gothic" w:cs="Wingdings"/>
          <w:color w:val="auto"/>
        </w:rPr>
        <w:t xml:space="preserve"> </w:t>
      </w:r>
      <w:r w:rsidR="0000677C">
        <w:rPr>
          <w:rFonts w:ascii="Century Gothic" w:hAnsi="Century Gothic" w:cs="Wingdings"/>
          <w:color w:val="auto"/>
        </w:rPr>
        <w:t>m</w:t>
      </w:r>
      <w:r>
        <w:rPr>
          <w:rFonts w:ascii="Century Gothic" w:hAnsi="Century Gothic" w:cs="Wingdings"/>
          <w:color w:val="auto"/>
        </w:rPr>
        <w:t>…………………………</w:t>
      </w:r>
      <w:r w:rsidR="0000677C">
        <w:rPr>
          <w:rFonts w:ascii="Century Gothic" w:hAnsi="Century Gothic" w:cs="Wingdings"/>
          <w:color w:val="auto"/>
        </w:rPr>
        <w:t xml:space="preserve"> g………………………………. .</w:t>
      </w:r>
    </w:p>
    <w:p w:rsidR="0000677C" w:rsidRDefault="0000677C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</w:p>
    <w:p w:rsidR="0000677C" w:rsidRPr="00117677" w:rsidRDefault="0000677C" w:rsidP="00E5239F">
      <w:pPr>
        <w:pStyle w:val="Default"/>
        <w:numPr>
          <w:ilvl w:val="0"/>
          <w:numId w:val="7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On …… 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 xml:space="preserve">. </w:t>
      </w:r>
      <w:proofErr w:type="gramStart"/>
      <w:r>
        <w:rPr>
          <w:rFonts w:ascii="Century Gothic" w:hAnsi="Century Gothic" w:cs="Wingdings"/>
          <w:color w:val="auto"/>
        </w:rPr>
        <w:t>des</w:t>
      </w:r>
      <w:proofErr w:type="gramEnd"/>
      <w:r>
        <w:rPr>
          <w:rFonts w:ascii="Century Gothic" w:hAnsi="Century Gothic" w:cs="Wingdings"/>
          <w:color w:val="auto"/>
        </w:rPr>
        <w:t xml:space="preserve"> os…………………………….. </w:t>
      </w:r>
      <w:proofErr w:type="gramStart"/>
      <w:r>
        <w:rPr>
          <w:rFonts w:ascii="Century Gothic" w:hAnsi="Century Gothic" w:cs="Wingdings"/>
          <w:color w:val="auto"/>
        </w:rPr>
        <w:t>dans</w:t>
      </w:r>
      <w:proofErr w:type="gramEnd"/>
      <w:r>
        <w:rPr>
          <w:rFonts w:ascii="Century Gothic" w:hAnsi="Century Gothic" w:cs="Wingdings"/>
          <w:color w:val="auto"/>
        </w:rPr>
        <w:t xml:space="preserve"> des ……………………………. </w:t>
      </w:r>
      <w:proofErr w:type="spellStart"/>
      <w:proofErr w:type="gramStart"/>
      <w:r>
        <w:rPr>
          <w:rFonts w:ascii="Century Gothic" w:hAnsi="Century Gothic" w:cs="Wingdings"/>
          <w:color w:val="auto"/>
        </w:rPr>
        <w:t>im</w:t>
      </w:r>
      <w:proofErr w:type="spellEnd"/>
      <w:proofErr w:type="gramEnd"/>
      <w:r>
        <w:rPr>
          <w:rFonts w:ascii="Century Gothic" w:hAnsi="Century Gothic" w:cs="Wingdings"/>
          <w:color w:val="auto"/>
        </w:rPr>
        <w:t>………………………………… .</w:t>
      </w:r>
    </w:p>
    <w:p w:rsidR="00117677" w:rsidRDefault="00117677" w:rsidP="00E5239F">
      <w:pPr>
        <w:pStyle w:val="Default"/>
        <w:spacing w:line="276" w:lineRule="auto"/>
        <w:ind w:left="720"/>
        <w:rPr>
          <w:rFonts w:ascii="Century Gothic" w:hAnsi="Century Gothic" w:cs="Wingdings"/>
          <w:b/>
          <w:color w:val="auto"/>
        </w:rPr>
      </w:pPr>
    </w:p>
    <w:p w:rsidR="00C8361D" w:rsidRDefault="0000677C" w:rsidP="00E5239F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b/>
          <w:color w:val="auto"/>
        </w:rPr>
        <w:t>Devinettes.</w:t>
      </w:r>
    </w:p>
    <w:p w:rsidR="00E5239F" w:rsidRDefault="00E5239F" w:rsidP="00E5239F">
      <w:pPr>
        <w:pStyle w:val="Default"/>
        <w:spacing w:line="276" w:lineRule="auto"/>
        <w:ind w:left="1440"/>
        <w:rPr>
          <w:rFonts w:ascii="Century Gothic" w:hAnsi="Century Gothic" w:cs="Wingdings"/>
          <w:b/>
          <w:color w:val="auto"/>
        </w:rPr>
      </w:pPr>
    </w:p>
    <w:p w:rsidR="0000677C" w:rsidRDefault="0000677C" w:rsidP="00E5239F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suis immense, impressionnant et l’homme préhistorique me chassait.</w:t>
      </w:r>
    </w:p>
    <w:p w:rsidR="0000677C" w:rsidRDefault="0000677C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…………………………………………</w:t>
      </w:r>
      <w:r w:rsidR="00E5239F">
        <w:rPr>
          <w:rFonts w:ascii="Century Gothic" w:hAnsi="Century Gothic" w:cs="Wingdings"/>
          <w:color w:val="auto"/>
        </w:rPr>
        <w:br/>
      </w:r>
    </w:p>
    <w:p w:rsidR="0000677C" w:rsidRDefault="0000677C" w:rsidP="00E5239F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La souris l’est pour le chat, le moustique pour l’oiseau, la gazelle pour la lionne.</w:t>
      </w:r>
    </w:p>
    <w:p w:rsidR="0000677C" w:rsidRDefault="0000677C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…………………………………………</w:t>
      </w:r>
      <w:r w:rsidR="00E5239F">
        <w:rPr>
          <w:rFonts w:ascii="Century Gothic" w:hAnsi="Century Gothic" w:cs="Wingdings"/>
          <w:color w:val="auto"/>
        </w:rPr>
        <w:br/>
      </w:r>
    </w:p>
    <w:p w:rsidR="0000677C" w:rsidRDefault="0000677C" w:rsidP="00E5239F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Ne pas parler la bouche pleine, tenir la porte, dire « bonjour » ou « merci » font partie des bonnes ………………………</w:t>
      </w:r>
      <w:proofErr w:type="gramStart"/>
      <w:r>
        <w:rPr>
          <w:rFonts w:ascii="Century Gothic" w:hAnsi="Century Gothic" w:cs="Wingdings"/>
          <w:color w:val="auto"/>
        </w:rPr>
        <w:t>… .</w:t>
      </w:r>
      <w:proofErr w:type="gramEnd"/>
    </w:p>
    <w:p w:rsidR="0000677C" w:rsidRDefault="0000677C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…………………………………………</w:t>
      </w:r>
      <w:r w:rsidR="00E5239F">
        <w:rPr>
          <w:rFonts w:ascii="Century Gothic" w:hAnsi="Century Gothic" w:cs="Wingdings"/>
          <w:color w:val="auto"/>
        </w:rPr>
        <w:br/>
      </w:r>
    </w:p>
    <w:p w:rsidR="0000677C" w:rsidRDefault="00E5239F" w:rsidP="00E5239F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qualifie les pierres sur une couronne ou un bijou.</w:t>
      </w:r>
    </w:p>
    <w:p w:rsidR="00E5239F" w:rsidRDefault="00E5239F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Qui suis-je ? …………………………………………</w:t>
      </w:r>
      <w:r>
        <w:rPr>
          <w:rFonts w:ascii="Century Gothic" w:hAnsi="Century Gothic" w:cs="Wingdings"/>
          <w:color w:val="auto"/>
        </w:rPr>
        <w:br/>
      </w:r>
    </w:p>
    <w:p w:rsidR="00E5239F" w:rsidRDefault="00E5239F" w:rsidP="00E5239F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Je suis profond, gare à celui qui tombe dedans !</w:t>
      </w:r>
    </w:p>
    <w:p w:rsidR="00E5239F" w:rsidRPr="0000677C" w:rsidRDefault="00E5239F" w:rsidP="00E5239F">
      <w:pPr>
        <w:pStyle w:val="Default"/>
        <w:spacing w:line="276" w:lineRule="auto"/>
        <w:ind w:left="1080"/>
        <w:rPr>
          <w:rFonts w:ascii="Century Gothic" w:hAnsi="Century Gothic" w:cs="Wingdings"/>
          <w:color w:val="auto"/>
        </w:rPr>
      </w:pPr>
      <w:bookmarkStart w:id="0" w:name="_GoBack"/>
      <w:bookmarkEnd w:id="0"/>
      <w:r>
        <w:rPr>
          <w:rFonts w:ascii="Century Gothic" w:hAnsi="Century Gothic" w:cs="Wingdings"/>
          <w:color w:val="auto"/>
        </w:rPr>
        <w:t>Qui suis-je ? …………………………………………</w:t>
      </w:r>
    </w:p>
    <w:p w:rsidR="000D5EB3" w:rsidRDefault="000D5EB3"/>
    <w:sectPr w:rsidR="000D5EB3" w:rsidSect="00E5239F">
      <w:pgSz w:w="11906" w:h="16838"/>
      <w:pgMar w:top="284" w:right="566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ndika">
    <w:altName w:val="Andik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040E"/>
    <w:multiLevelType w:val="hybridMultilevel"/>
    <w:tmpl w:val="069E2C98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319FB"/>
    <w:multiLevelType w:val="hybridMultilevel"/>
    <w:tmpl w:val="F990B2A6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907FFA"/>
    <w:multiLevelType w:val="hybridMultilevel"/>
    <w:tmpl w:val="16C01276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C9524E"/>
    <w:multiLevelType w:val="hybridMultilevel"/>
    <w:tmpl w:val="8612D7B4"/>
    <w:lvl w:ilvl="0" w:tplc="E7623D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C4C40"/>
    <w:multiLevelType w:val="hybridMultilevel"/>
    <w:tmpl w:val="046E6082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8F599C"/>
    <w:multiLevelType w:val="hybridMultilevel"/>
    <w:tmpl w:val="D632BBE0"/>
    <w:lvl w:ilvl="0" w:tplc="383CA7FE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58632457"/>
    <w:multiLevelType w:val="hybridMultilevel"/>
    <w:tmpl w:val="5EAA03E6"/>
    <w:lvl w:ilvl="0" w:tplc="0810B82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40387"/>
    <w:multiLevelType w:val="hybridMultilevel"/>
    <w:tmpl w:val="2A52D0E2"/>
    <w:lvl w:ilvl="0" w:tplc="944E16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9A10AE6"/>
    <w:multiLevelType w:val="hybridMultilevel"/>
    <w:tmpl w:val="CE30AEAA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30783C"/>
    <w:multiLevelType w:val="hybridMultilevel"/>
    <w:tmpl w:val="E21E1D88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4D7A73"/>
    <w:multiLevelType w:val="hybridMultilevel"/>
    <w:tmpl w:val="E21E1D88"/>
    <w:lvl w:ilvl="0" w:tplc="4CF01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1D"/>
    <w:rsid w:val="0000677C"/>
    <w:rsid w:val="000D5EB3"/>
    <w:rsid w:val="00117677"/>
    <w:rsid w:val="00C8361D"/>
    <w:rsid w:val="00E5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26322"/>
  <w15:chartTrackingRefBased/>
  <w15:docId w15:val="{FB5E8BFF-880F-4E94-9973-7222395E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3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Laurine Escolano</dc:creator>
  <cp:keywords/>
  <dc:description/>
  <cp:lastModifiedBy>Laurine Escolano</cp:lastModifiedBy>
  <cp:revision>2</cp:revision>
  <dcterms:created xsi:type="dcterms:W3CDTF">2019-01-20T18:07:00Z</dcterms:created>
  <dcterms:modified xsi:type="dcterms:W3CDTF">2019-01-20T18:44:00Z</dcterms:modified>
</cp:coreProperties>
</file>