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 présent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(aujourd’hui, en ce moment, maintenant)</w:t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4"/>
        <w:gridCol w:w="2614"/>
        <w:gridCol w:w="2614"/>
        <w:gridCol w:w="2613"/>
      </w:tblGrid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 xml:space="preserve">Être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malade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 xml:space="preserve">Avoir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faim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Aller</w:t>
            </w:r>
          </w:p>
        </w:tc>
        <w:tc>
          <w:tcPr>
            <w:tcW w:w="26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er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Je suis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Tu 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Il est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Nous sommes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Vous êtes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Elles sont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J’ai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Tu 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Il 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Nous avons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Vous avez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Elles ont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Je vais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Tu vas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Il 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Nous allons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Vous allez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Elles vont</w:t>
            </w:r>
          </w:p>
        </w:tc>
        <w:tc>
          <w:tcPr>
            <w:tcW w:w="26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J’habit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Tu 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Il 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Nous 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ons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Vous 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ez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Elles habit</w:t>
            </w: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fr-FR" w:eastAsia="en-US" w:bidi="ar-SA"/>
              </w:rPr>
              <w:t>ent</w:t>
            </w:r>
          </w:p>
        </w:tc>
      </w:tr>
    </w:tbl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Rappel : passé / présent / futur : 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Passé</w:t>
      </w:r>
      <w:r>
        <w:rPr>
          <w:sz w:val="32"/>
          <w:szCs w:val="32"/>
        </w:rPr>
        <w:t> : Hier, la semaine dernière, quand j’étais petit …..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Ex : l’année dernière, j’étais en 6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=&gt; le verbe est au passé.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Présent</w:t>
      </w:r>
      <w:r>
        <w:rPr>
          <w:sz w:val="32"/>
          <w:szCs w:val="32"/>
        </w:rPr>
        <w:t> : en ce moment, maintenant, aujourd’hui…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Ex : Cette année, je suis en 5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Aujourd’hui, il fait beau.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Futur </w:t>
      </w:r>
      <w:r>
        <w:rPr>
          <w:sz w:val="32"/>
          <w:szCs w:val="32"/>
        </w:rPr>
        <w:t>: Demain, dans 3 ans, plus tard, ce soir …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Ex : Ce soir, j’irai à la patinoire.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L’année prochaine, je serai en 4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>.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les pronoms personnels :</w:t>
      </w:r>
      <w:r>
        <w:rPr>
          <w:sz w:val="32"/>
          <w:szCs w:val="32"/>
        </w:rPr>
        <w:t xml:space="preserve">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Je, tu, il, elle, on, nous, vous, ils, elles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Le genre du nom</w:t>
      </w:r>
      <w:r>
        <w:rPr>
          <w:sz w:val="32"/>
          <w:szCs w:val="32"/>
        </w:rPr>
        <w:t xml:space="preserve"> : 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féminin</w:t>
      </w:r>
      <w:r>
        <w:rPr>
          <w:sz w:val="32"/>
          <w:szCs w:val="32"/>
        </w:rPr>
        <w:t xml:space="preserve"> : </w:t>
      </w:r>
      <w:r>
        <w:rPr>
          <w:b/>
          <w:bCs/>
          <w:sz w:val="32"/>
          <w:szCs w:val="32"/>
        </w:rPr>
        <w:t>une</w:t>
      </w:r>
      <w:r>
        <w:rPr>
          <w:sz w:val="32"/>
          <w:szCs w:val="32"/>
        </w:rPr>
        <w:t xml:space="preserve"> fille, </w:t>
      </w:r>
      <w:r>
        <w:rPr>
          <w:b/>
          <w:bCs/>
          <w:sz w:val="32"/>
          <w:szCs w:val="32"/>
        </w:rPr>
        <w:t>ma</w:t>
      </w:r>
      <w:r>
        <w:rPr>
          <w:sz w:val="32"/>
          <w:szCs w:val="32"/>
        </w:rPr>
        <w:t xml:space="preserve"> chaise, </w:t>
      </w:r>
      <w:r>
        <w:rPr>
          <w:b/>
          <w:bCs/>
          <w:sz w:val="32"/>
          <w:szCs w:val="32"/>
        </w:rPr>
        <w:t xml:space="preserve">la </w:t>
      </w:r>
      <w:r>
        <w:rPr>
          <w:sz w:val="32"/>
          <w:szCs w:val="32"/>
        </w:rPr>
        <w:t>chèvre.</w:t>
      </w:r>
    </w:p>
    <w:p>
      <w:pPr>
        <w:pStyle w:val="Normal"/>
        <w:spacing w:before="0" w:after="16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Masculin</w:t>
      </w:r>
      <w:r>
        <w:rPr>
          <w:sz w:val="32"/>
          <w:szCs w:val="32"/>
        </w:rPr>
        <w:t xml:space="preserve"> : </w:t>
      </w:r>
      <w:r>
        <w:rPr>
          <w:b/>
          <w:bCs/>
          <w:sz w:val="32"/>
          <w:szCs w:val="32"/>
        </w:rPr>
        <w:t>le</w:t>
      </w:r>
      <w:r>
        <w:rPr>
          <w:sz w:val="32"/>
          <w:szCs w:val="32"/>
        </w:rPr>
        <w:t xml:space="preserve"> garçon, </w:t>
      </w:r>
      <w:r>
        <w:rPr>
          <w:b/>
          <w:bCs/>
          <w:sz w:val="32"/>
          <w:szCs w:val="32"/>
        </w:rPr>
        <w:t xml:space="preserve">son </w:t>
      </w:r>
      <w:r>
        <w:rPr>
          <w:sz w:val="32"/>
          <w:szCs w:val="32"/>
        </w:rPr>
        <w:t xml:space="preserve">tablier ; </w:t>
      </w:r>
      <w:r>
        <w:rPr>
          <w:b/>
          <w:bCs/>
          <w:sz w:val="32"/>
          <w:szCs w:val="32"/>
        </w:rPr>
        <w:t>un</w:t>
      </w:r>
      <w:r>
        <w:rPr>
          <w:sz w:val="32"/>
          <w:szCs w:val="32"/>
        </w:rPr>
        <w:t xml:space="preserve"> renard.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a4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LibreOffice/7.1.3.2$Windows_X86_64 LibreOffice_project/47f78053abe362b9384784d31a6e56f8511eb1c1</Application>
  <AppVersion>15.0000</AppVersion>
  <Pages>1</Pages>
  <Words>169</Words>
  <Characters>718</Characters>
  <CharactersWithSpaces>848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2023-05-03T12:57:00Z</dcterms:created>
  <dc:creator>stéphanie renard</dc:creator>
  <dc:description/>
  <dc:language>fr-FR</dc:language>
  <cp:lastModifiedBy/>
  <dcterms:modified xsi:type="dcterms:W3CDTF">2023-05-10T08:13:02Z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