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CB6" w:rsidRPr="009220B0" w:rsidRDefault="00872CB6" w:rsidP="00872CB6">
      <w:pPr>
        <w:pStyle w:val="Titre1"/>
        <w:jc w:val="center"/>
        <w:rPr>
          <w:rFonts w:eastAsia="Bookman Old Style"/>
          <w:b/>
          <w:lang w:val="fr-FR"/>
        </w:rPr>
      </w:pPr>
      <w:r w:rsidRPr="009220B0">
        <w:rPr>
          <w:rFonts w:eastAsia="Bookman Old Style"/>
          <w:b/>
          <w:lang w:val="fr-FR"/>
        </w:rPr>
        <w:t>Discussion au sujet de la Conférence du Professeur Piaget</w:t>
      </w:r>
      <w:r>
        <w:rPr>
          <w:rStyle w:val="Appelnotedebasdep"/>
          <w:rFonts w:eastAsia="Bookman Old Style"/>
          <w:b/>
          <w:lang w:val="fr-FR"/>
        </w:rPr>
        <w:footnoteReference w:id="1"/>
      </w:r>
    </w:p>
    <w:p w:rsidR="00872CB6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</w:p>
    <w:p w:rsidR="00872CB6" w:rsidRPr="009220B0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i/>
          <w:color w:val="000000"/>
          <w:sz w:val="26"/>
          <w:szCs w:val="26"/>
          <w:lang w:val="fr-FR"/>
        </w:rPr>
      </w:pPr>
      <w:r w:rsidRPr="009220B0">
        <w:rPr>
          <w:rFonts w:eastAsia="Bookman Old Style"/>
          <w:i/>
          <w:color w:val="000000"/>
          <w:sz w:val="26"/>
          <w:szCs w:val="26"/>
          <w:lang w:val="fr-FR"/>
        </w:rPr>
        <w:t>À la demande de Mme l</w:t>
      </w:r>
      <w:r>
        <w:rPr>
          <w:rFonts w:eastAsia="Bookman Old Style"/>
          <w:i/>
          <w:color w:val="000000"/>
          <w:sz w:val="26"/>
          <w:szCs w:val="26"/>
          <w:lang w:val="fr-FR"/>
        </w:rPr>
        <w:t>’</w:t>
      </w:r>
      <w:r w:rsidRPr="009220B0">
        <w:rPr>
          <w:rFonts w:eastAsia="Bookman Old Style"/>
          <w:i/>
          <w:color w:val="000000"/>
          <w:sz w:val="26"/>
          <w:szCs w:val="26"/>
          <w:lang w:val="fr-FR"/>
        </w:rPr>
        <w:t>Inspectrice générale Boscher, M. le Professeur Piaget l</w:t>
      </w:r>
      <w:r>
        <w:rPr>
          <w:rFonts w:eastAsia="Bookman Old Style"/>
          <w:i/>
          <w:color w:val="000000"/>
          <w:sz w:val="26"/>
          <w:szCs w:val="26"/>
          <w:lang w:val="fr-FR"/>
        </w:rPr>
        <w:t>’</w:t>
      </w:r>
      <w:r w:rsidRPr="009220B0">
        <w:rPr>
          <w:rFonts w:eastAsia="Bookman Old Style"/>
          <w:i/>
          <w:color w:val="000000"/>
          <w:sz w:val="26"/>
          <w:szCs w:val="26"/>
          <w:lang w:val="fr-FR"/>
        </w:rPr>
        <w:t>avait souhaité lui-même, la conférence du Professeur Piaget fut suivie d</w:t>
      </w:r>
      <w:r>
        <w:rPr>
          <w:rFonts w:eastAsia="Bookman Old Style"/>
          <w:i/>
          <w:color w:val="000000"/>
          <w:sz w:val="26"/>
          <w:szCs w:val="26"/>
          <w:lang w:val="fr-FR"/>
        </w:rPr>
        <w:t>’</w:t>
      </w:r>
      <w:r w:rsidRPr="009220B0">
        <w:rPr>
          <w:rFonts w:eastAsia="Bookman Old Style"/>
          <w:i/>
          <w:color w:val="000000"/>
          <w:sz w:val="26"/>
          <w:szCs w:val="26"/>
          <w:lang w:val="fr-FR"/>
        </w:rPr>
        <w:t>un débat qui passionna l</w:t>
      </w:r>
      <w:r>
        <w:rPr>
          <w:rFonts w:eastAsia="Bookman Old Style"/>
          <w:i/>
          <w:color w:val="000000"/>
          <w:sz w:val="26"/>
          <w:szCs w:val="26"/>
          <w:lang w:val="fr-FR"/>
        </w:rPr>
        <w:t>’</w:t>
      </w:r>
      <w:r w:rsidRPr="009220B0">
        <w:rPr>
          <w:rFonts w:eastAsia="Bookman Old Style"/>
          <w:i/>
          <w:color w:val="000000"/>
          <w:sz w:val="26"/>
          <w:szCs w:val="26"/>
          <w:lang w:val="fr-FR"/>
        </w:rPr>
        <w:t>auditoire et qu</w:t>
      </w:r>
      <w:r>
        <w:rPr>
          <w:rFonts w:eastAsia="Bookman Old Style"/>
          <w:i/>
          <w:color w:val="000000"/>
          <w:sz w:val="26"/>
          <w:szCs w:val="26"/>
          <w:lang w:val="fr-FR"/>
        </w:rPr>
        <w:t>’</w:t>
      </w:r>
      <w:r w:rsidRPr="009220B0">
        <w:rPr>
          <w:rFonts w:eastAsia="Bookman Old Style"/>
          <w:i/>
          <w:color w:val="000000"/>
          <w:sz w:val="26"/>
          <w:szCs w:val="26"/>
          <w:lang w:val="fr-FR"/>
        </w:rPr>
        <w:t>il fallait interrompre beaucoup trop vite au gré de chacun suivant les exi</w:t>
      </w:r>
      <w:r w:rsidRPr="009220B0">
        <w:rPr>
          <w:rFonts w:eastAsia="Bookman Old Style"/>
          <w:i/>
          <w:color w:val="000000"/>
          <w:sz w:val="26"/>
          <w:szCs w:val="26"/>
          <w:lang w:val="fr-FR"/>
        </w:rPr>
        <w:softHyphen/>
        <w:t>gences de l</w:t>
      </w:r>
      <w:r>
        <w:rPr>
          <w:rFonts w:eastAsia="Bookman Old Style"/>
          <w:i/>
          <w:color w:val="000000"/>
          <w:sz w:val="26"/>
          <w:szCs w:val="26"/>
          <w:lang w:val="fr-FR"/>
        </w:rPr>
        <w:t>’</w:t>
      </w:r>
      <w:r w:rsidRPr="009220B0">
        <w:rPr>
          <w:rFonts w:eastAsia="Bookman Old Style"/>
          <w:i/>
          <w:color w:val="000000"/>
          <w:sz w:val="26"/>
          <w:szCs w:val="26"/>
          <w:lang w:val="fr-FR"/>
        </w:rPr>
        <w:t>horaire.</w:t>
      </w:r>
    </w:p>
    <w:p w:rsidR="00872CB6" w:rsidRPr="009220B0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i/>
          <w:color w:val="000000"/>
          <w:sz w:val="26"/>
          <w:szCs w:val="26"/>
          <w:lang w:val="fr-FR"/>
        </w:rPr>
      </w:pPr>
      <w:r w:rsidRPr="009220B0">
        <w:rPr>
          <w:rFonts w:eastAsia="Bookman Old Style"/>
          <w:i/>
          <w:color w:val="000000"/>
          <w:sz w:val="26"/>
          <w:szCs w:val="26"/>
          <w:lang w:val="fr-FR"/>
        </w:rPr>
        <w:t xml:space="preserve">Mme </w:t>
      </w:r>
      <w:proofErr w:type="spellStart"/>
      <w:r w:rsidRPr="009220B0">
        <w:rPr>
          <w:rFonts w:eastAsia="Bookman Old Style"/>
          <w:i/>
          <w:color w:val="000000"/>
          <w:sz w:val="26"/>
          <w:szCs w:val="26"/>
          <w:lang w:val="fr-FR"/>
        </w:rPr>
        <w:t>Dufresse</w:t>
      </w:r>
      <w:proofErr w:type="spellEnd"/>
      <w:r w:rsidRPr="009220B0">
        <w:rPr>
          <w:rFonts w:eastAsia="Bookman Old Style"/>
          <w:i/>
          <w:color w:val="000000"/>
          <w:sz w:val="26"/>
          <w:szCs w:val="26"/>
          <w:lang w:val="fr-FR"/>
        </w:rPr>
        <w:t>, Inspectrice des Ecoles maternelles, a pu en reconstituer les passages essentiels.</w:t>
      </w:r>
    </w:p>
    <w:p w:rsidR="00872CB6" w:rsidRPr="001F6014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 w:rsidRPr="001F6014">
        <w:rPr>
          <w:rFonts w:eastAsia="Bookman Old Style"/>
          <w:color w:val="000000"/>
          <w:sz w:val="26"/>
          <w:szCs w:val="26"/>
          <w:lang w:val="fr-FR"/>
        </w:rPr>
        <w:t>Mlle BOSCHER. — Monsieur le Professeur, laissez-moi vous exprimer tous les remerciements que nous vous devons pour cette conférence si claire, si vivante, si riche d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expériences, d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aperçus nouv</w:t>
      </w:r>
      <w:r>
        <w:rPr>
          <w:rFonts w:eastAsia="Bookman Old Style"/>
          <w:color w:val="000000"/>
          <w:sz w:val="26"/>
          <w:szCs w:val="26"/>
          <w:lang w:val="fr-FR"/>
        </w:rPr>
        <w:t>eaux sur l’intelligence de l’en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fant. Pour beaucoup de vos auditrices</w:t>
      </w:r>
      <w:r>
        <w:rPr>
          <w:rFonts w:eastAsia="Bookman Old Style"/>
          <w:color w:val="000000"/>
          <w:sz w:val="26"/>
          <w:szCs w:val="26"/>
          <w:lang w:val="fr-FR"/>
        </w:rPr>
        <w:t xml:space="preserve">, 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ce</w:t>
      </w:r>
      <w:r>
        <w:rPr>
          <w:rFonts w:eastAsia="Bookman Old Style"/>
          <w:color w:val="000000"/>
          <w:sz w:val="26"/>
          <w:szCs w:val="26"/>
          <w:lang w:val="fr-FR"/>
        </w:rPr>
        <w:t xml:space="preserve"> 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fut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intérêt passionnant de la dé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softHyphen/>
        <w:t>couverte, et votre conférence aura certainement pour résultat de les ame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softHyphen/>
        <w:t>ner à reconsidérer bien des pratiques journalières. Comme vous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avez dit, elles sont avant tout des praticiennes, vous les avez conduites a</w:t>
      </w:r>
      <w:r>
        <w:rPr>
          <w:rFonts w:eastAsia="Bookman Old Style"/>
          <w:color w:val="000000"/>
          <w:sz w:val="26"/>
          <w:szCs w:val="26"/>
          <w:lang w:val="fr-FR"/>
        </w:rPr>
        <w:t>vec une auto</w:t>
      </w:r>
      <w:r>
        <w:rPr>
          <w:rFonts w:eastAsia="Bookman Old Style"/>
          <w:color w:val="000000"/>
          <w:sz w:val="26"/>
          <w:szCs w:val="26"/>
          <w:lang w:val="fr-FR"/>
        </w:rPr>
        <w:softHyphen/>
        <w:t>rité incontestée a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u seuil de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action pédagogique, vous avez même bien voulu leur donner en terminant des conseils infiniment précieux. Je crois exprimer leur désir en vous disant leur reconnaissance si vous les aidiez à franchir le seuil de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action pédagogique, en répondant aux questions qu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elles vont se permettre de vous poser.</w:t>
      </w:r>
    </w:p>
    <w:p w:rsidR="00872CB6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 w:rsidRPr="001F6014">
        <w:rPr>
          <w:rFonts w:eastAsia="Bookman Old Style"/>
          <w:color w:val="000000"/>
          <w:sz w:val="26"/>
          <w:szCs w:val="26"/>
          <w:lang w:val="fr-FR"/>
        </w:rPr>
        <w:t>Qui désire poser une question à M. le professeur Piaget ?</w:t>
      </w:r>
    </w:p>
    <w:p w:rsidR="00872CB6" w:rsidRPr="001F6014" w:rsidRDefault="00872CB6" w:rsidP="00872CB6">
      <w:pPr>
        <w:widowControl w:val="0"/>
        <w:spacing w:before="120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>
        <w:rPr>
          <w:rFonts w:eastAsia="Bookman Old Style"/>
          <w:color w:val="000000"/>
          <w:sz w:val="26"/>
          <w:szCs w:val="26"/>
          <w:lang w:val="fr-FR"/>
        </w:rPr>
        <w:t xml:space="preserve">.      .      .      .      .      .      .      .      .      .      .      .      .      .      .      </w:t>
      </w:r>
    </w:p>
    <w:p w:rsidR="00872CB6" w:rsidRPr="001F6014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 w:rsidRPr="001F6014">
        <w:rPr>
          <w:rFonts w:eastAsia="Bookman Old Style"/>
          <w:color w:val="000000"/>
          <w:sz w:val="26"/>
          <w:szCs w:val="26"/>
          <w:lang w:val="fr-FR"/>
        </w:rPr>
        <w:t xml:space="preserve">Je vais ouvrir le feu. Vous avez montré, monsieur le Professeur, que, dans cette </w:t>
      </w:r>
      <w:r>
        <w:rPr>
          <w:rFonts w:eastAsia="Bookman Old Style"/>
          <w:color w:val="000000"/>
          <w:sz w:val="26"/>
          <w:szCs w:val="26"/>
          <w:lang w:val="fr-FR"/>
        </w:rPr>
        <w:t>conquête du nombre, l’enfant pas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sait par des stades, toujours les mêmes, dont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ordre est rigoureusement déterminé. Devons-nous penser que cette pro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softHyphen/>
        <w:t>gression, ainsi gouvernée par des lois strictes, doit faire de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éducateur surtout un spectateur dont le principal souci serait de ne pas gêner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enfant dans ses expériences. Ou bien pensez-vous qu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il a un rôle vraiment utile et important à jouer dans cette évolution, qu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il peut la hâter et la hâter heureusement ?</w:t>
      </w:r>
    </w:p>
    <w:p w:rsidR="00872CB6" w:rsidRPr="001F6014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 w:rsidRPr="001F6014">
        <w:rPr>
          <w:rFonts w:eastAsia="Bookman Old Style"/>
          <w:color w:val="000000"/>
          <w:sz w:val="26"/>
          <w:szCs w:val="26"/>
          <w:lang w:val="fr-FR"/>
        </w:rPr>
        <w:t>M. le professeur PIAGET. — J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imagine qu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on peut la hâter, mais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 xml:space="preserve">ordre de succession est toujours le même. </w:t>
      </w:r>
      <w:r>
        <w:rPr>
          <w:rFonts w:eastAsia="Bookman Old Style"/>
          <w:color w:val="000000"/>
          <w:sz w:val="26"/>
          <w:szCs w:val="26"/>
          <w:lang w:val="fr-FR"/>
        </w:rPr>
        <w:t>À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 xml:space="preserve"> mon avis, je ne vois pas un avantage très grand à accélérer. (Applaudissements.)</w:t>
      </w:r>
    </w:p>
    <w:p w:rsidR="00872CB6" w:rsidRPr="001F6014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 w:rsidRPr="001F6014">
        <w:rPr>
          <w:rFonts w:eastAsia="Bookman Old Style"/>
          <w:color w:val="000000"/>
          <w:sz w:val="26"/>
          <w:szCs w:val="26"/>
          <w:lang w:val="fr-FR"/>
        </w:rPr>
        <w:t>Je crois qu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avant tout il faut que les bases soient solides. Un enfant a infiniment à gagner à faire pendant trois jours une expérience qu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il fait lui-même; passer un quart d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heure</w:t>
      </w:r>
      <w:r>
        <w:rPr>
          <w:rFonts w:eastAsia="Bookman Old Style"/>
          <w:color w:val="000000"/>
          <w:sz w:val="26"/>
          <w:szCs w:val="26"/>
          <w:lang w:val="fr-FR"/>
        </w:rPr>
        <w:t xml:space="preserve"> 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à la lui montrer est d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un intérêt beaucoup plus discutable.</w:t>
      </w:r>
    </w:p>
    <w:p w:rsidR="00872CB6" w:rsidRPr="001F6014" w:rsidRDefault="00872CB6" w:rsidP="00872CB6">
      <w:pPr>
        <w:widowControl w:val="0"/>
        <w:spacing w:before="120"/>
        <w:ind w:firstLine="284"/>
        <w:jc w:val="both"/>
        <w:rPr>
          <w:sz w:val="26"/>
          <w:szCs w:val="26"/>
          <w:lang w:val="fr-FR"/>
        </w:rPr>
        <w:sectPr w:rsidR="00872CB6" w:rsidRPr="001F6014" w:rsidSect="00872CB6">
          <w:pgSz w:w="11907" w:h="16839" w:code="9"/>
          <w:pgMar w:top="964" w:right="964" w:bottom="964" w:left="964" w:header="720" w:footer="720" w:gutter="0"/>
          <w:cols w:space="720"/>
          <w:docGrid w:linePitch="299"/>
        </w:sectPr>
      </w:pPr>
    </w:p>
    <w:p w:rsidR="00872CB6" w:rsidRPr="001F6014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 w:rsidRPr="001F6014">
        <w:rPr>
          <w:rFonts w:eastAsia="Bookman Old Style"/>
          <w:color w:val="000000"/>
          <w:sz w:val="26"/>
          <w:szCs w:val="26"/>
          <w:lang w:val="fr-FR"/>
        </w:rPr>
        <w:lastRenderedPageBreak/>
        <w:t>Mlle BOSCHER. — Par conséquent,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intervention de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éducateur doit se faire quand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enfant manifeste le besoin d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un</w:t>
      </w:r>
      <w:r>
        <w:rPr>
          <w:rFonts w:eastAsia="Bookman Old Style"/>
          <w:color w:val="000000"/>
          <w:sz w:val="26"/>
          <w:szCs w:val="26"/>
          <w:lang w:val="fr-FR"/>
        </w:rPr>
        <w:t xml:space="preserve"> g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uide. Pensez-vous qu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 xml:space="preserve">il </w:t>
      </w:r>
      <w:r>
        <w:rPr>
          <w:rFonts w:eastAsia="Bookman Old Style"/>
          <w:color w:val="000000"/>
          <w:sz w:val="26"/>
          <w:szCs w:val="26"/>
          <w:lang w:val="fr-FR"/>
        </w:rPr>
        <w:t>l’éprouve dans ses tâtonnements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?</w:t>
      </w:r>
    </w:p>
    <w:p w:rsidR="00872CB6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 w:rsidRPr="001F6014">
        <w:rPr>
          <w:rFonts w:eastAsia="Bookman Old Style"/>
          <w:color w:val="000000"/>
          <w:sz w:val="26"/>
          <w:szCs w:val="26"/>
          <w:lang w:val="fr-FR"/>
        </w:rPr>
        <w:t>M. le professeur PIAGET. — Il y a tout le matériel, tout le milieu qu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il faut renouveler en fonction des intérêts du moment, des nouveaux problèmes qui se posent. Je crois surtout que le rôle de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éducateur est d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arriver à produire la conscience des problèmes, à susciter des problèmes; quelquefois on peut ren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softHyphen/>
        <w:t>dre service à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enfant en lui posant des questions.</w:t>
      </w:r>
    </w:p>
    <w:p w:rsidR="00872CB6" w:rsidRPr="001F6014" w:rsidRDefault="00872CB6" w:rsidP="00872CB6">
      <w:pPr>
        <w:widowControl w:val="0"/>
        <w:spacing w:before="120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>
        <w:rPr>
          <w:rFonts w:eastAsia="Bookman Old Style"/>
          <w:color w:val="000000"/>
          <w:sz w:val="26"/>
          <w:szCs w:val="26"/>
          <w:lang w:val="fr-FR"/>
        </w:rPr>
        <w:t xml:space="preserve">.      .      .      .      .      .      .      .      .      .      .      .      .      </w:t>
      </w:r>
      <w:bookmarkStart w:id="0" w:name="_GoBack"/>
      <w:bookmarkEnd w:id="0"/>
      <w:r>
        <w:rPr>
          <w:rFonts w:eastAsia="Bookman Old Style"/>
          <w:color w:val="000000"/>
          <w:sz w:val="26"/>
          <w:szCs w:val="26"/>
          <w:lang w:val="fr-FR"/>
        </w:rPr>
        <w:t xml:space="preserve">.      .      </w:t>
      </w:r>
    </w:p>
    <w:p w:rsidR="00872CB6" w:rsidRPr="001F6014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 w:rsidRPr="001F6014">
        <w:rPr>
          <w:rFonts w:eastAsia="Bookman Old Style"/>
          <w:color w:val="000000"/>
          <w:sz w:val="26"/>
          <w:szCs w:val="26"/>
          <w:lang w:val="fr-FR"/>
        </w:rPr>
        <w:lastRenderedPageBreak/>
        <w:t>Une congressiste. — Si nous lui posons des questions, c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est là que nous pouvons peut-être hâter le développement de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enfant.</w:t>
      </w:r>
    </w:p>
    <w:p w:rsidR="00872CB6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 w:rsidRPr="001F6014">
        <w:rPr>
          <w:rFonts w:eastAsia="Bookman Old Style"/>
          <w:color w:val="000000"/>
          <w:sz w:val="26"/>
          <w:szCs w:val="26"/>
          <w:lang w:val="fr-FR"/>
        </w:rPr>
        <w:t>M. le professeur PIAGET. — C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est possible, mais il ne faut pas en faire un but; il faut que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accélération se fasse d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elle-même. Par exemple dans les expériences de transvasements, de perles, dont je vous parlais tout à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heure,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enfant peut très bien ne pas songer à faire la contre-épreuve, c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est-à-dire à reverser dans le bocal initial pour voir si le contenu a changé. Voilà une ques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softHyphen/>
        <w:t>tion qu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on peut poser. Si cela ne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intéresse pas du tout on n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insiste pas, mais cela peut déclencher au contraire, toute une succession de choses.</w:t>
      </w:r>
    </w:p>
    <w:p w:rsidR="00872CB6" w:rsidRPr="001F6014" w:rsidRDefault="00872CB6" w:rsidP="00872CB6">
      <w:pPr>
        <w:widowControl w:val="0"/>
        <w:spacing w:before="120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>
        <w:rPr>
          <w:rFonts w:eastAsia="Bookman Old Style"/>
          <w:color w:val="000000"/>
          <w:sz w:val="26"/>
          <w:szCs w:val="26"/>
          <w:lang w:val="fr-FR"/>
        </w:rPr>
        <w:t xml:space="preserve">.      .      .      .      .      .      .      .      .      .      .      .      .      .      .      </w:t>
      </w:r>
    </w:p>
    <w:p w:rsidR="00872CB6" w:rsidRPr="001F6014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 w:rsidRPr="001F6014">
        <w:rPr>
          <w:rFonts w:eastAsia="Bookman Old Style"/>
          <w:color w:val="000000"/>
          <w:sz w:val="26"/>
          <w:szCs w:val="26"/>
          <w:lang w:val="fr-FR"/>
        </w:rPr>
        <w:t>Une congressiste. — Pour le matériel d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expérimentation, y a-t-il des règles générales selon les âges ? Pourrait-on avoir, par exemple, quelques directives sur le matériel qu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on peut proposer à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enfant de deux ou quatre ans ?</w:t>
      </w:r>
    </w:p>
    <w:p w:rsidR="00872CB6" w:rsidRPr="001F6014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 w:rsidRPr="001F6014">
        <w:rPr>
          <w:rFonts w:eastAsia="Bookman Old Style"/>
          <w:color w:val="000000"/>
          <w:sz w:val="26"/>
          <w:szCs w:val="26"/>
          <w:lang w:val="fr-FR"/>
        </w:rPr>
        <w:t>M. le professeur PIAGET. — Nous avons constaté que le matériel préparé chez soi, d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ava</w:t>
      </w:r>
      <w:r>
        <w:rPr>
          <w:rFonts w:eastAsia="Bookman Old Style"/>
          <w:color w:val="000000"/>
          <w:sz w:val="26"/>
          <w:szCs w:val="26"/>
          <w:lang w:val="fr-FR"/>
        </w:rPr>
        <w:t xml:space="preserve">nce, ne joue pas. C’est 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un point de départ, mais tout est à refaire.</w:t>
      </w:r>
    </w:p>
    <w:p w:rsidR="00872CB6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 w:rsidRPr="001F6014">
        <w:rPr>
          <w:rFonts w:eastAsia="Bookman Old Style"/>
          <w:color w:val="000000"/>
          <w:sz w:val="26"/>
          <w:szCs w:val="26"/>
          <w:lang w:val="fr-FR"/>
        </w:rPr>
        <w:t>Mlle BOSCHER. — P</w:t>
      </w:r>
      <w:r>
        <w:rPr>
          <w:rFonts w:eastAsia="Bookman Old Style"/>
          <w:color w:val="000000"/>
          <w:sz w:val="26"/>
          <w:szCs w:val="26"/>
          <w:lang w:val="fr-FR"/>
        </w:rPr>
        <w:t>eut-être suivant les stades ?...</w:t>
      </w:r>
    </w:p>
    <w:p w:rsidR="00872CB6" w:rsidRPr="001F6014" w:rsidRDefault="00872CB6" w:rsidP="00872CB6">
      <w:pPr>
        <w:widowControl w:val="0"/>
        <w:spacing w:before="120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>
        <w:rPr>
          <w:rFonts w:eastAsia="Bookman Old Style"/>
          <w:color w:val="000000"/>
          <w:sz w:val="26"/>
          <w:szCs w:val="26"/>
          <w:lang w:val="fr-FR"/>
        </w:rPr>
        <w:t xml:space="preserve">.      .      .      .      .      .      .      .      .      .      .      .      .      .      .      </w:t>
      </w:r>
    </w:p>
    <w:p w:rsidR="00872CB6" w:rsidRPr="001F6014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 w:rsidRPr="001F6014">
        <w:rPr>
          <w:rFonts w:eastAsia="Bookman Old Style"/>
          <w:color w:val="000000"/>
          <w:sz w:val="26"/>
          <w:szCs w:val="26"/>
          <w:lang w:val="fr-FR"/>
        </w:rPr>
        <w:t>Une congressiste. — Je ne suis pas entièrement satisfaite devant la ré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softHyphen/>
        <w:t>ponse qui nous a été donnée sur le pouvoir que nous aurions de hâter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avè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softHyphen/>
        <w:t>nement de la genèse du nombre. Il y a, à la base, des opérations logiques sur lesquelles doit porter notre intervention. Pour la construction des opérations logiques, ne serait-il pas possible d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imaginer un matériel qui permettrait de hâter ces opérations logiques, à supposer qu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elles ne soient pas conditionnées par la maturation de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enfant ?</w:t>
      </w:r>
    </w:p>
    <w:p w:rsidR="00872CB6" w:rsidRPr="001F6014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 w:rsidRPr="001F6014">
        <w:rPr>
          <w:rFonts w:eastAsia="Bookman Old Style"/>
          <w:color w:val="000000"/>
          <w:sz w:val="26"/>
          <w:szCs w:val="26"/>
          <w:lang w:val="fr-FR"/>
        </w:rPr>
        <w:t>Mme DUFRESSE. — Je crois que la logique trouve à s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exercer dans toutes les activités de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enfant. C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est pourquoi il faut amener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enfant à se poser des questions d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intérêt logique, d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ordre logique toutes les fois que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occasion s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en présente.</w:t>
      </w:r>
    </w:p>
    <w:p w:rsidR="00872CB6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 w:rsidRPr="001F6014">
        <w:rPr>
          <w:rFonts w:eastAsia="Bookman Old Style"/>
          <w:color w:val="000000"/>
          <w:sz w:val="26"/>
          <w:szCs w:val="26"/>
          <w:lang w:val="fr-FR"/>
        </w:rPr>
        <w:t>M. CABUS. — Est-ce que ceci est fait d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 xml:space="preserve">une manière systématique ? </w:t>
      </w:r>
    </w:p>
    <w:p w:rsidR="00872CB6" w:rsidRPr="001F6014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130903"/>
          <w:sz w:val="26"/>
          <w:szCs w:val="26"/>
          <w:lang w:val="fr-FR"/>
        </w:rPr>
      </w:pPr>
      <w:r w:rsidRPr="001F6014">
        <w:rPr>
          <w:rFonts w:eastAsia="Bookman Old Style"/>
          <w:color w:val="000000"/>
          <w:sz w:val="26"/>
          <w:szCs w:val="26"/>
          <w:lang w:val="fr-FR"/>
        </w:rPr>
        <w:t>Mme DUFRESSE. — Chez nous, rien n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a été fait jusqu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ici d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 xml:space="preserve">une manière </w:t>
      </w:r>
      <w:r w:rsidRPr="001F6014">
        <w:rPr>
          <w:rFonts w:eastAsia="Bookman Old Style"/>
          <w:color w:val="130903"/>
          <w:sz w:val="26"/>
          <w:szCs w:val="26"/>
          <w:lang w:val="fr-FR"/>
        </w:rPr>
        <w:t>systématique, pas plus en calcul qu</w:t>
      </w:r>
      <w:r>
        <w:rPr>
          <w:rFonts w:eastAsia="Bookman Old Style"/>
          <w:color w:val="130903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30903"/>
          <w:sz w:val="26"/>
          <w:szCs w:val="26"/>
          <w:lang w:val="fr-FR"/>
        </w:rPr>
        <w:t>ailleurs. Mais nous avons souvent constaté au terme de l</w:t>
      </w:r>
      <w:r>
        <w:rPr>
          <w:rFonts w:eastAsia="Bookman Old Style"/>
          <w:color w:val="130903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30903"/>
          <w:sz w:val="26"/>
          <w:szCs w:val="26"/>
          <w:lang w:val="fr-FR"/>
        </w:rPr>
        <w:t>éducation sensorielle avec des enfant</w:t>
      </w:r>
      <w:r>
        <w:rPr>
          <w:rFonts w:eastAsia="Bookman Old Style"/>
          <w:color w:val="130903"/>
          <w:sz w:val="26"/>
          <w:szCs w:val="26"/>
          <w:lang w:val="fr-FR"/>
        </w:rPr>
        <w:t>s de cinq ans, que vient un mom</w:t>
      </w:r>
      <w:r w:rsidRPr="001F6014">
        <w:rPr>
          <w:rFonts w:eastAsia="Bookman Old Style"/>
          <w:color w:val="130903"/>
          <w:sz w:val="26"/>
          <w:szCs w:val="26"/>
          <w:lang w:val="fr-FR"/>
        </w:rPr>
        <w:t>ent où des perceptions plus nombreuses, plus nuancées ont besoin, pour se distinguer, d</w:t>
      </w:r>
      <w:r>
        <w:rPr>
          <w:rFonts w:eastAsia="Bookman Old Style"/>
          <w:color w:val="130903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30903"/>
          <w:sz w:val="26"/>
          <w:szCs w:val="26"/>
          <w:lang w:val="fr-FR"/>
        </w:rPr>
        <w:t>évaluations plus précises que des données sensorielles; que tous les adverbes combinés ne suffisent plus à exprimer même les différences perceptibles; que l</w:t>
      </w:r>
      <w:r>
        <w:rPr>
          <w:rFonts w:eastAsia="Bookman Old Style"/>
          <w:color w:val="130903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30903"/>
          <w:sz w:val="26"/>
          <w:szCs w:val="26"/>
          <w:lang w:val="fr-FR"/>
        </w:rPr>
        <w:t>enfant, lui-même, sent la nécessité de la mesure et du nombre.</w:t>
      </w:r>
    </w:p>
    <w:p w:rsidR="00872CB6" w:rsidRPr="001F6014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130903"/>
          <w:sz w:val="26"/>
          <w:szCs w:val="26"/>
          <w:lang w:val="fr-FR"/>
        </w:rPr>
      </w:pPr>
      <w:r w:rsidRPr="001F6014">
        <w:rPr>
          <w:rFonts w:eastAsia="Bookman Old Style"/>
          <w:color w:val="130903"/>
          <w:sz w:val="26"/>
          <w:szCs w:val="26"/>
          <w:lang w:val="fr-FR"/>
        </w:rPr>
        <w:t>Les expériences de M. Piaget confirment la place que tiennent ces rap</w:t>
      </w:r>
      <w:r w:rsidRPr="001F6014">
        <w:rPr>
          <w:rFonts w:eastAsia="Bookman Old Style"/>
          <w:color w:val="130903"/>
          <w:sz w:val="26"/>
          <w:szCs w:val="26"/>
          <w:lang w:val="fr-FR"/>
        </w:rPr>
        <w:softHyphen/>
        <w:t>ports perceptifs, intuitifs, dans le jugement et le comportement des enfants. Il précise par quelles étapes l</w:t>
      </w:r>
      <w:r>
        <w:rPr>
          <w:rFonts w:eastAsia="Bookman Old Style"/>
          <w:color w:val="130903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30903"/>
          <w:sz w:val="26"/>
          <w:szCs w:val="26"/>
          <w:lang w:val="fr-FR"/>
        </w:rPr>
        <w:t>enfant arrive à les soumettre au contrôle de son intelligence pour aboutir à des rapports logiques, objectifs, généralisables.</w:t>
      </w:r>
    </w:p>
    <w:p w:rsidR="00872CB6" w:rsidRPr="001F6014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130903"/>
          <w:sz w:val="26"/>
          <w:szCs w:val="26"/>
          <w:lang w:val="fr-FR"/>
        </w:rPr>
      </w:pPr>
      <w:r w:rsidRPr="001F6014">
        <w:rPr>
          <w:rFonts w:eastAsia="Bookman Old Style"/>
          <w:color w:val="130903"/>
          <w:sz w:val="26"/>
          <w:szCs w:val="26"/>
          <w:lang w:val="fr-FR"/>
        </w:rPr>
        <w:t>Nous avions jusqu</w:t>
      </w:r>
      <w:r>
        <w:rPr>
          <w:rFonts w:eastAsia="Bookman Old Style"/>
          <w:color w:val="130903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30903"/>
          <w:sz w:val="26"/>
          <w:szCs w:val="26"/>
          <w:lang w:val="fr-FR"/>
        </w:rPr>
        <w:t>ici avec les enfants de quatre à cinq ans des « exercices sensoriels préparatoires au calcul », nous voulons y ajouter une préparation de son intelligence. Pendant cette période que nous avons appelée pré-arithmé</w:t>
      </w:r>
      <w:r w:rsidRPr="001F6014">
        <w:rPr>
          <w:rFonts w:eastAsia="Bookman Old Style"/>
          <w:color w:val="130903"/>
          <w:sz w:val="26"/>
          <w:szCs w:val="26"/>
          <w:lang w:val="fr-FR"/>
        </w:rPr>
        <w:softHyphen/>
        <w:t>tique l</w:t>
      </w:r>
      <w:r>
        <w:rPr>
          <w:rFonts w:eastAsia="Bookman Old Style"/>
          <w:color w:val="130903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30903"/>
          <w:sz w:val="26"/>
          <w:szCs w:val="26"/>
          <w:lang w:val="fr-FR"/>
        </w:rPr>
        <w:t>enfant peut découvrir la nécessité de certains rapports, l</w:t>
      </w:r>
      <w:r>
        <w:rPr>
          <w:rFonts w:eastAsia="Bookman Old Style"/>
          <w:color w:val="130903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30903"/>
          <w:sz w:val="26"/>
          <w:szCs w:val="26"/>
          <w:lang w:val="fr-FR"/>
        </w:rPr>
        <w:t>invariance et la réversibilité de tels autres, les modifications susceptibles d</w:t>
      </w:r>
      <w:r>
        <w:rPr>
          <w:rFonts w:eastAsia="Bookman Old Style"/>
          <w:color w:val="130903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30903"/>
          <w:sz w:val="26"/>
          <w:szCs w:val="26"/>
          <w:lang w:val="fr-FR"/>
        </w:rPr>
        <w:t>être apportées pra</w:t>
      </w:r>
      <w:r w:rsidRPr="001F6014">
        <w:rPr>
          <w:rFonts w:eastAsia="Bookman Old Style"/>
          <w:color w:val="130903"/>
          <w:sz w:val="26"/>
          <w:szCs w:val="26"/>
          <w:lang w:val="fr-FR"/>
        </w:rPr>
        <w:softHyphen/>
        <w:t>tiquement à ces rapports; il apprendra le vocabulaire correspondant à ces découvertes, à ces opérations... avant d</w:t>
      </w:r>
      <w:r>
        <w:rPr>
          <w:rFonts w:eastAsia="Bookman Old Style"/>
          <w:color w:val="130903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30903"/>
          <w:sz w:val="26"/>
          <w:szCs w:val="26"/>
          <w:lang w:val="fr-FR"/>
        </w:rPr>
        <w:t>aborder l</w:t>
      </w:r>
      <w:r>
        <w:rPr>
          <w:rFonts w:eastAsia="Bookman Old Style"/>
          <w:color w:val="130903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30903"/>
          <w:sz w:val="26"/>
          <w:szCs w:val="26"/>
          <w:lang w:val="fr-FR"/>
        </w:rPr>
        <w:t>étude du nombre et des opé</w:t>
      </w:r>
      <w:r w:rsidRPr="001F6014">
        <w:rPr>
          <w:rFonts w:eastAsia="Bookman Old Style"/>
          <w:color w:val="130903"/>
          <w:sz w:val="26"/>
          <w:szCs w:val="26"/>
          <w:lang w:val="fr-FR"/>
        </w:rPr>
        <w:softHyphen/>
        <w:t>rations arithmétiques.</w:t>
      </w:r>
    </w:p>
    <w:p w:rsidR="00872CB6" w:rsidRPr="001F6014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130903"/>
          <w:sz w:val="26"/>
          <w:szCs w:val="26"/>
          <w:lang w:val="fr-FR"/>
        </w:rPr>
      </w:pPr>
      <w:r w:rsidRPr="001F6014">
        <w:rPr>
          <w:rFonts w:eastAsia="Bookman Old Style"/>
          <w:color w:val="130903"/>
          <w:sz w:val="26"/>
          <w:szCs w:val="26"/>
          <w:lang w:val="fr-FR"/>
        </w:rPr>
        <w:t>M. CABUS (Inspecteur primaire). — Je me demande s</w:t>
      </w:r>
      <w:r>
        <w:rPr>
          <w:rFonts w:eastAsia="Bookman Old Style"/>
          <w:color w:val="130903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30903"/>
          <w:sz w:val="26"/>
          <w:szCs w:val="26"/>
          <w:lang w:val="fr-FR"/>
        </w:rPr>
        <w:t>il ne serait pas pos</w:t>
      </w:r>
      <w:r w:rsidRPr="001F6014">
        <w:rPr>
          <w:rFonts w:eastAsia="Bookman Old Style"/>
          <w:color w:val="130903"/>
          <w:sz w:val="26"/>
          <w:szCs w:val="26"/>
          <w:lang w:val="fr-FR"/>
        </w:rPr>
        <w:softHyphen/>
        <w:t>sible d</w:t>
      </w:r>
      <w:r>
        <w:rPr>
          <w:rFonts w:eastAsia="Bookman Old Style"/>
          <w:color w:val="130903"/>
          <w:sz w:val="26"/>
          <w:szCs w:val="26"/>
          <w:lang w:val="fr-FR"/>
        </w:rPr>
        <w:t xml:space="preserve">’imaginer des </w:t>
      </w:r>
      <w:r>
        <w:rPr>
          <w:rFonts w:eastAsia="Bookman Old Style"/>
          <w:color w:val="130903"/>
          <w:sz w:val="26"/>
          <w:szCs w:val="26"/>
          <w:lang w:val="fr-FR"/>
        </w:rPr>
        <w:lastRenderedPageBreak/>
        <w:t>exercices spéciaux</w:t>
      </w:r>
      <w:r w:rsidRPr="001F6014">
        <w:rPr>
          <w:rFonts w:eastAsia="Bookman Old Style"/>
          <w:color w:val="130903"/>
          <w:sz w:val="26"/>
          <w:szCs w:val="26"/>
          <w:lang w:val="fr-FR"/>
        </w:rPr>
        <w:t xml:space="preserve"> de préparation au calcul, dans l</w:t>
      </w:r>
      <w:r>
        <w:rPr>
          <w:rFonts w:eastAsia="Bookman Old Style"/>
          <w:color w:val="130903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30903"/>
          <w:sz w:val="26"/>
          <w:szCs w:val="26"/>
          <w:lang w:val="fr-FR"/>
        </w:rPr>
        <w:t>in</w:t>
      </w:r>
      <w:r w:rsidRPr="001F6014">
        <w:rPr>
          <w:rFonts w:eastAsia="Bookman Old Style"/>
          <w:color w:val="130903"/>
          <w:sz w:val="26"/>
          <w:szCs w:val="26"/>
          <w:lang w:val="fr-FR"/>
        </w:rPr>
        <w:softHyphen/>
        <w:t>térieur du temps qu</w:t>
      </w:r>
      <w:r>
        <w:rPr>
          <w:rFonts w:eastAsia="Bookman Old Style"/>
          <w:color w:val="130903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30903"/>
          <w:sz w:val="26"/>
          <w:szCs w:val="26"/>
          <w:lang w:val="fr-FR"/>
        </w:rPr>
        <w:t>on appelle le calcul; ces opérations prépareraient le travail logique de l</w:t>
      </w:r>
      <w:r>
        <w:rPr>
          <w:rFonts w:eastAsia="Bookman Old Style"/>
          <w:color w:val="130903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30903"/>
          <w:sz w:val="26"/>
          <w:szCs w:val="26"/>
          <w:lang w:val="fr-FR"/>
        </w:rPr>
        <w:t>enfant et seraient en quelque sorte étalonnées suivant les âges. Nous pourrions ainsi voir si le problème de maturation joue et joue seul.</w:t>
      </w:r>
    </w:p>
    <w:p w:rsidR="00872CB6" w:rsidRPr="001F6014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130903"/>
          <w:sz w:val="26"/>
          <w:szCs w:val="26"/>
          <w:lang w:val="fr-FR"/>
        </w:rPr>
      </w:pPr>
      <w:r w:rsidRPr="001F6014">
        <w:rPr>
          <w:rFonts w:eastAsia="Bookman Old Style"/>
          <w:color w:val="130903"/>
          <w:sz w:val="26"/>
          <w:szCs w:val="26"/>
          <w:lang w:val="fr-FR"/>
        </w:rPr>
        <w:t>M. le professeur PIAGET. — Je crois qu</w:t>
      </w:r>
      <w:r>
        <w:rPr>
          <w:rFonts w:eastAsia="Bookman Old Style"/>
          <w:color w:val="130903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30903"/>
          <w:sz w:val="26"/>
          <w:szCs w:val="26"/>
          <w:lang w:val="fr-FR"/>
        </w:rPr>
        <w:t>il y a tout intérêt à insister sur le matériel qui donnerait lieu à des opérations logiques chez l</w:t>
      </w:r>
      <w:r>
        <w:rPr>
          <w:rFonts w:eastAsia="Bookman Old Style"/>
          <w:color w:val="130903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30903"/>
          <w:sz w:val="26"/>
          <w:szCs w:val="26"/>
          <w:lang w:val="fr-FR"/>
        </w:rPr>
        <w:t>enfant, mais je ne crois pas que le but doit être de hâter; le but doit être d</w:t>
      </w:r>
      <w:r>
        <w:rPr>
          <w:rFonts w:eastAsia="Bookman Old Style"/>
          <w:color w:val="130903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30903"/>
          <w:sz w:val="26"/>
          <w:szCs w:val="26"/>
          <w:lang w:val="fr-FR"/>
        </w:rPr>
        <w:t>exploiter toutes les possibilités à un stade déterminé.</w:t>
      </w:r>
    </w:p>
    <w:p w:rsidR="00872CB6" w:rsidRPr="001F6014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130903"/>
          <w:sz w:val="26"/>
          <w:szCs w:val="26"/>
          <w:lang w:val="fr-FR"/>
        </w:rPr>
      </w:pPr>
      <w:r w:rsidRPr="001F6014">
        <w:rPr>
          <w:rFonts w:eastAsia="Bookman Old Style"/>
          <w:color w:val="130903"/>
          <w:sz w:val="26"/>
          <w:szCs w:val="26"/>
          <w:lang w:val="fr-FR"/>
        </w:rPr>
        <w:t>Une congressiste. — Non pas avec l</w:t>
      </w:r>
      <w:r>
        <w:rPr>
          <w:rFonts w:eastAsia="Bookman Old Style"/>
          <w:color w:val="130903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30903"/>
          <w:sz w:val="26"/>
          <w:szCs w:val="26"/>
          <w:lang w:val="fr-FR"/>
        </w:rPr>
        <w:t>idée de hâter, mais avec l</w:t>
      </w:r>
      <w:r>
        <w:rPr>
          <w:rFonts w:eastAsia="Bookman Old Style"/>
          <w:color w:val="130903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30903"/>
          <w:sz w:val="26"/>
          <w:szCs w:val="26"/>
          <w:lang w:val="fr-FR"/>
        </w:rPr>
        <w:t>idée de ne pas laisser perdre une période favorable que nous pourrions laisser perdre parce que nous n</w:t>
      </w:r>
      <w:r>
        <w:rPr>
          <w:rFonts w:eastAsia="Bookman Old Style"/>
          <w:color w:val="130903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30903"/>
          <w:sz w:val="26"/>
          <w:szCs w:val="26"/>
          <w:lang w:val="fr-FR"/>
        </w:rPr>
        <w:t>avons pas apporté à l</w:t>
      </w:r>
      <w:r>
        <w:rPr>
          <w:rFonts w:eastAsia="Bookman Old Style"/>
          <w:color w:val="130903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30903"/>
          <w:sz w:val="26"/>
          <w:szCs w:val="26"/>
          <w:lang w:val="fr-FR"/>
        </w:rPr>
        <w:t>enfant à ce moment-là ce qu</w:t>
      </w:r>
      <w:r>
        <w:rPr>
          <w:rFonts w:eastAsia="Bookman Old Style"/>
          <w:color w:val="130903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30903"/>
          <w:sz w:val="26"/>
          <w:szCs w:val="26"/>
          <w:lang w:val="fr-FR"/>
        </w:rPr>
        <w:t>il aurait fallu lui apporter.</w:t>
      </w:r>
    </w:p>
    <w:p w:rsidR="00872CB6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130903"/>
          <w:sz w:val="26"/>
          <w:szCs w:val="26"/>
          <w:lang w:val="fr-FR"/>
        </w:rPr>
      </w:pPr>
      <w:r w:rsidRPr="001F6014">
        <w:rPr>
          <w:rFonts w:eastAsia="Bookman Old Style"/>
          <w:color w:val="130903"/>
          <w:sz w:val="26"/>
          <w:szCs w:val="26"/>
          <w:lang w:val="fr-FR"/>
        </w:rPr>
        <w:t>Une autre congressiste. — Nous avons souvent l</w:t>
      </w:r>
      <w:r>
        <w:rPr>
          <w:rFonts w:eastAsia="Bookman Old Style"/>
          <w:color w:val="130903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30903"/>
          <w:sz w:val="26"/>
          <w:szCs w:val="26"/>
          <w:lang w:val="fr-FR"/>
        </w:rPr>
        <w:t>impression que nous avons laissé perdre un bon moment, une « période sensible », comme dit Mme Mon</w:t>
      </w:r>
      <w:r w:rsidRPr="001F6014">
        <w:rPr>
          <w:rFonts w:eastAsia="Bookman Old Style"/>
          <w:color w:val="130903"/>
          <w:sz w:val="26"/>
          <w:szCs w:val="26"/>
          <w:lang w:val="fr-FR"/>
        </w:rPr>
        <w:softHyphen/>
        <w:t>tessori.</w:t>
      </w:r>
    </w:p>
    <w:p w:rsidR="00872CB6" w:rsidRPr="00C80874" w:rsidRDefault="00872CB6" w:rsidP="00872CB6">
      <w:pPr>
        <w:widowControl w:val="0"/>
        <w:spacing w:before="120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>
        <w:rPr>
          <w:rFonts w:eastAsia="Bookman Old Style"/>
          <w:color w:val="000000"/>
          <w:sz w:val="26"/>
          <w:szCs w:val="26"/>
          <w:lang w:val="fr-FR"/>
        </w:rPr>
        <w:t xml:space="preserve">.      .      .      .      .      .      .      .      .      .      .      .      .      .      .      </w:t>
      </w:r>
    </w:p>
    <w:p w:rsidR="00872CB6" w:rsidRPr="001F6014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130903"/>
          <w:sz w:val="26"/>
          <w:szCs w:val="26"/>
          <w:lang w:val="fr-FR"/>
        </w:rPr>
      </w:pPr>
      <w:r w:rsidRPr="001F6014">
        <w:rPr>
          <w:rFonts w:eastAsia="Bookman Old Style"/>
          <w:color w:val="130903"/>
          <w:sz w:val="26"/>
          <w:szCs w:val="26"/>
          <w:lang w:val="fr-FR"/>
        </w:rPr>
        <w:t>M. CABUS. — Je me demande si ces opérations logiques se dégagent pour l</w:t>
      </w:r>
      <w:r>
        <w:rPr>
          <w:rFonts w:eastAsia="Bookman Old Style"/>
          <w:color w:val="130903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30903"/>
          <w:sz w:val="26"/>
          <w:szCs w:val="26"/>
          <w:lang w:val="fr-FR"/>
        </w:rPr>
        <w:t>enfant, si elles ne restent pas toujours extrêmement confuses et liées à une certaine matière, même à l</w:t>
      </w:r>
      <w:r>
        <w:rPr>
          <w:rFonts w:eastAsia="Bookman Old Style"/>
          <w:color w:val="130903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30903"/>
          <w:sz w:val="26"/>
          <w:szCs w:val="26"/>
          <w:lang w:val="fr-FR"/>
        </w:rPr>
        <w:t>énoncé du nombre, par exemple</w:t>
      </w:r>
    </w:p>
    <w:p w:rsidR="00872CB6" w:rsidRPr="001F6014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 w:rsidRPr="001F6014">
        <w:rPr>
          <w:rFonts w:eastAsia="Bookman Old Style"/>
          <w:color w:val="130903"/>
          <w:sz w:val="26"/>
          <w:szCs w:val="26"/>
          <w:lang w:val="fr-FR"/>
        </w:rPr>
        <w:t>M. le professeur PIAGET. — Les opérations logiques restent toutes liées à une matière jusqu</w:t>
      </w:r>
      <w:r>
        <w:rPr>
          <w:rFonts w:eastAsia="Bookman Old Style"/>
          <w:color w:val="130903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30903"/>
          <w:sz w:val="26"/>
          <w:szCs w:val="26"/>
          <w:lang w:val="fr-FR"/>
        </w:rPr>
        <w:t>à douze ans. Je ne crois pas qu</w:t>
      </w:r>
      <w:r>
        <w:rPr>
          <w:rFonts w:eastAsia="Bookman Old Style"/>
          <w:color w:val="130903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30903"/>
          <w:sz w:val="26"/>
          <w:szCs w:val="26"/>
          <w:lang w:val="fr-FR"/>
        </w:rPr>
        <w:t>il y ait de logique formelle avant le début de l</w:t>
      </w:r>
      <w:r>
        <w:rPr>
          <w:rFonts w:eastAsia="Bookman Old Style"/>
          <w:color w:val="130903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30903"/>
          <w:sz w:val="26"/>
          <w:szCs w:val="26"/>
          <w:lang w:val="fr-FR"/>
        </w:rPr>
        <w:t>adolescence, d</w:t>
      </w:r>
      <w:r>
        <w:rPr>
          <w:rFonts w:eastAsia="Bookman Old Style"/>
          <w:color w:val="130903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30903"/>
          <w:sz w:val="26"/>
          <w:szCs w:val="26"/>
          <w:lang w:val="fr-FR"/>
        </w:rPr>
        <w:t>opérations relatives à un certain contenu</w:t>
      </w:r>
      <w:r>
        <w:rPr>
          <w:rFonts w:eastAsia="Bookman Old Style"/>
          <w:color w:val="130903"/>
          <w:sz w:val="26"/>
          <w:szCs w:val="26"/>
          <w:lang w:val="fr-FR"/>
        </w:rPr>
        <w:t xml:space="preserve"> 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indépendamment de ce contenu; les mêmes opérations joueront très bien pour des longueurs, mais ne joueront plus pour des surfaces, joueront pour du poids, mais pas pour du volume. Ce n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est que vers onze, douze ans qu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une mécani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softHyphen/>
        <w:t>que formelle peut être réalisée.</w:t>
      </w:r>
    </w:p>
    <w:p w:rsidR="00872CB6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 w:rsidRPr="001F6014">
        <w:rPr>
          <w:rFonts w:eastAsia="Bookman Old Style"/>
          <w:color w:val="000000"/>
          <w:sz w:val="26"/>
          <w:szCs w:val="26"/>
          <w:lang w:val="fr-FR"/>
        </w:rPr>
        <w:t>On connaît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adolescent beaucoup moins que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enfant au point de vue de la logique, et là-dessus il y a encore de beaux travaux à faire pour vérifier ce que vous dites.</w:t>
      </w:r>
    </w:p>
    <w:p w:rsidR="00872CB6" w:rsidRPr="001F6014" w:rsidRDefault="00872CB6" w:rsidP="00872CB6">
      <w:pPr>
        <w:widowControl w:val="0"/>
        <w:spacing w:before="120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>
        <w:rPr>
          <w:rFonts w:eastAsia="Bookman Old Style"/>
          <w:color w:val="000000"/>
          <w:sz w:val="26"/>
          <w:szCs w:val="26"/>
          <w:lang w:val="fr-FR"/>
        </w:rPr>
        <w:t xml:space="preserve">.      .      .      .      .      .      .      .      .      .      .      .      .      .      .      </w:t>
      </w:r>
    </w:p>
    <w:p w:rsidR="00872CB6" w:rsidRPr="001F6014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 w:rsidRPr="001F6014">
        <w:rPr>
          <w:rFonts w:eastAsia="Bookman Old Style"/>
          <w:color w:val="000000"/>
          <w:sz w:val="26"/>
          <w:szCs w:val="26"/>
          <w:lang w:val="fr-FR"/>
        </w:rPr>
        <w:t>M. EYRAUD (professeur de Mathématiques spéciales). — J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ai le sentiment que la notion du nombre est</w:t>
      </w:r>
      <w:r>
        <w:rPr>
          <w:rFonts w:eastAsia="Bookman Old Style"/>
          <w:color w:val="000000"/>
          <w:sz w:val="26"/>
          <w:szCs w:val="26"/>
          <w:lang w:val="fr-FR"/>
        </w:rPr>
        <w:t xml:space="preserve"> plus une notion expérimentale 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qu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une notion logique. Imaginons un enfant qui sache compter jusqu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à 12; vous lui mettez dans un panier 12 objets, 12 billes par exemple, et vous lui faites compter ces billes jusqu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à 12; il compte ses billes une à une. Il s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aperçoit que quel que soit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ordre dans lequel il prenne ces billes, il arrive toujours au même résultat. Je crois qu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il y a là la base de la notion expérimentale du nombre 12; c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est bien miraculeux que quel que soit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ordre dans lequel on prenne les billes, on trouve toujours le même résultat. C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est une expérience que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enfant peut faire et com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softHyphen/>
        <w:t>prendre. Quand il a fait cette expérience un certain nombre de fois, il s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aper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softHyphen/>
        <w:t>çoit que chaque collection est caractérisée par un nombre cardinal absolument indépendant de la façon dont on a compté la collection. Il n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y a là aucune espèce d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opération logique. La logique ne permet pas de démontrer que le nombre cardinal est toujours le même, c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est une véritable notion expérimen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softHyphen/>
        <w:t>tale.</w:t>
      </w:r>
    </w:p>
    <w:p w:rsidR="00872CB6" w:rsidRPr="001F6014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 w:rsidRPr="001F6014">
        <w:rPr>
          <w:rFonts w:eastAsia="Bookman Old Style"/>
          <w:color w:val="000000"/>
          <w:sz w:val="26"/>
          <w:szCs w:val="26"/>
          <w:lang w:val="fr-FR"/>
        </w:rPr>
        <w:t>M. le professeur PIAGET. — J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aimerais répondre deux choses à mon cher collègue le mathématicien. Je crois qu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au point de vue psychologique, il y a deux types d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expériences tout à fait différentes à distinguer. Il y a d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abord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expérience que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enfant fait sur des objets. Il découvrira par exemple que certains objets tombent sur le sol et que d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autres s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élèvent quand on les lâche; il découvrira donc par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expérience les propriétés physiques de ces objets. Mais il y a d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autres expériences que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enfant fait, je dirai non plus sur des objets, mais avec des objets parce qu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il n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y a pas moyen d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agir sans eux; ces expériences-là, il les fait beaucoup plus sur le résultat de ses propres actions que sur les objets eux-mêmes. Quand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enfant découvre qu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en comptant 12 cailloux, il les retrouve quel que soit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ordre dans lequel</w:t>
      </w:r>
      <w:r>
        <w:rPr>
          <w:rFonts w:eastAsia="Bookman Old Style"/>
          <w:color w:val="000000"/>
          <w:sz w:val="26"/>
          <w:szCs w:val="26"/>
          <w:lang w:val="fr-FR"/>
        </w:rPr>
        <w:t xml:space="preserve"> 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 xml:space="preserve">les compte, il procède 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lastRenderedPageBreak/>
        <w:t>expérimentalement, je suis complètement d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accord. Mais je ne crois pas que ce soit une propriété physique qu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il a découverte et que les cailloux s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accordent avec cette propriété.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enfant apprend essen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softHyphen/>
        <w:t>tiellement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ordre de manipulation; quel que soit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ordre de manipulation, il arrive toujours au nombre 12, c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est ainsi une propriété de son action beau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softHyphen/>
        <w:t>coup plus qu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une propriété des cailloux qu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il découvre, c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est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expérience sur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action propre. Ce sont ces expériences qui lui permettent d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arriver au sen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softHyphen/>
        <w:t>timent de la nécessité, tandis qu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une expérience purement physique n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arrive jamais à la nécessité; s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il fait beaucoup d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expériences physiques, il n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arrivera jamais à ce sentiment que ce doit être ainsi. Donc, première réponse, disso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softHyphen/>
        <w:t>cier la notion de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expérience en deux.</w:t>
      </w:r>
    </w:p>
    <w:p w:rsidR="00872CB6" w:rsidRPr="001F6014" w:rsidRDefault="00872CB6" w:rsidP="00872CB6">
      <w:pPr>
        <w:widowControl w:val="0"/>
        <w:spacing w:before="120"/>
        <w:ind w:firstLine="284"/>
        <w:jc w:val="both"/>
        <w:rPr>
          <w:sz w:val="26"/>
          <w:szCs w:val="26"/>
          <w:lang w:val="fr-FR"/>
        </w:rPr>
        <w:sectPr w:rsidR="00872CB6" w:rsidRPr="001F6014" w:rsidSect="00872CB6">
          <w:type w:val="continuous"/>
          <w:pgSz w:w="11907" w:h="16839" w:code="9"/>
          <w:pgMar w:top="964" w:right="964" w:bottom="964" w:left="964" w:header="720" w:footer="720" w:gutter="0"/>
          <w:cols w:space="720"/>
          <w:docGrid w:linePitch="299"/>
        </w:sectPr>
      </w:pPr>
    </w:p>
    <w:p w:rsidR="00872CB6" w:rsidRPr="001F6014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 w:rsidRPr="001F6014">
        <w:rPr>
          <w:rFonts w:eastAsia="Bookman Old Style"/>
          <w:color w:val="000000"/>
          <w:sz w:val="26"/>
          <w:szCs w:val="26"/>
          <w:lang w:val="fr-FR"/>
        </w:rPr>
        <w:lastRenderedPageBreak/>
        <w:t>La deuxième réponse portera sur la logiqu</w:t>
      </w:r>
      <w:r>
        <w:rPr>
          <w:rFonts w:eastAsia="Bookman Old Style"/>
          <w:color w:val="000000"/>
          <w:sz w:val="26"/>
          <w:szCs w:val="26"/>
          <w:lang w:val="fr-FR"/>
        </w:rPr>
        <w:t>e. Quand je dis logique, je n’ai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 xml:space="preserve"> pas eu le temps de dissocier, de distinguer les différentes étapes de la logique formelle pure; pour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enfant, la logique, c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est uniquement une logique de mani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softHyphen/>
        <w:t>pulation, une logique des actions. Ce n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est pas une logique de la parole. Cette logique des actions procède de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expérience si vous voulez sur sa propre action avec des objets comme instruments. Je crois donc la logique plus complète que vous ne le dites;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opération doit être coupée en deux,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expérience et, précisément, la logique.</w:t>
      </w:r>
    </w:p>
    <w:p w:rsidR="00872CB6" w:rsidRPr="001F6014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 w:rsidRPr="001F6014">
        <w:rPr>
          <w:rFonts w:eastAsia="Bookman Old Style"/>
          <w:color w:val="000000"/>
          <w:sz w:val="26"/>
          <w:szCs w:val="26"/>
          <w:lang w:val="fr-FR"/>
        </w:rPr>
        <w:t>M. EYRAUD. — Autrement dit, la logique n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est que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interprétation intel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softHyphen/>
        <w:t>ligente de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expérience.</w:t>
      </w:r>
    </w:p>
    <w:p w:rsidR="00872CB6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 w:rsidRPr="001F6014">
        <w:rPr>
          <w:rFonts w:eastAsia="Bookman Old Style"/>
          <w:color w:val="000000"/>
          <w:sz w:val="26"/>
          <w:szCs w:val="26"/>
          <w:lang w:val="fr-FR"/>
        </w:rPr>
        <w:t>M. le professeur PIAGET. — Je suis d</w:t>
      </w:r>
      <w:r>
        <w:rPr>
          <w:rFonts w:eastAsia="Bookman Old Style"/>
          <w:color w:val="000000"/>
          <w:sz w:val="26"/>
          <w:szCs w:val="26"/>
          <w:lang w:val="fr-FR"/>
        </w:rPr>
        <w:t>’accord avec la formule que vous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 xml:space="preserve"> proposez. Si ce n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est pas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expérience physique, c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est une action sur l</w:t>
      </w:r>
      <w:r>
        <w:rPr>
          <w:rFonts w:eastAsia="Bookman Old Style"/>
          <w:color w:val="000000"/>
          <w:sz w:val="26"/>
          <w:szCs w:val="26"/>
          <w:lang w:val="fr-FR"/>
        </w:rPr>
        <w:t>’objet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 xml:space="preserve"> quelconque.</w:t>
      </w:r>
    </w:p>
    <w:p w:rsidR="00872CB6" w:rsidRPr="001F6014" w:rsidRDefault="00872CB6" w:rsidP="00872CB6">
      <w:pPr>
        <w:widowControl w:val="0"/>
        <w:spacing w:before="120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>
        <w:rPr>
          <w:rFonts w:eastAsia="Bookman Old Style"/>
          <w:color w:val="000000"/>
          <w:sz w:val="26"/>
          <w:szCs w:val="26"/>
          <w:lang w:val="fr-FR"/>
        </w:rPr>
        <w:t xml:space="preserve">.      .      .      .      .      .      .      .      .      .      .      .      .      .      .      </w:t>
      </w:r>
    </w:p>
    <w:p w:rsidR="00872CB6" w:rsidRPr="001F6014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 w:rsidRPr="001F6014">
        <w:rPr>
          <w:rFonts w:eastAsia="Bookman Old Style"/>
          <w:color w:val="000000"/>
          <w:sz w:val="26"/>
          <w:szCs w:val="26"/>
          <w:lang w:val="fr-FR"/>
        </w:rPr>
        <w:t>Mlle BOSCHER. — J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insisterai encore sur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idée de maturation qui me semble essentielle pour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acquisition correcte des premières notions de calcul; je crains que quelquefois, à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école maternelle, on ne soit tenté d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aller trop. vite pour aller plus loin.</w:t>
      </w:r>
    </w:p>
    <w:p w:rsidR="00872CB6" w:rsidRPr="001F6014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 w:rsidRPr="001F6014">
        <w:rPr>
          <w:rFonts w:eastAsia="Bookman Old Style"/>
          <w:color w:val="000000"/>
          <w:sz w:val="26"/>
          <w:szCs w:val="26"/>
          <w:lang w:val="fr-FR"/>
        </w:rPr>
        <w:t>M. le professeur PIAGET. — Je crois que les différences relatives à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intelli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softHyphen/>
        <w:t>gence sont très sensibles d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un enfant à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autre, mais je ne crois pas qu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il y ait une bosse des mathématiques chez</w:t>
      </w:r>
      <w:r>
        <w:rPr>
          <w:rFonts w:eastAsia="Bookman Old Style"/>
          <w:color w:val="000000"/>
          <w:sz w:val="26"/>
          <w:szCs w:val="26"/>
          <w:lang w:val="fr-FR"/>
        </w:rPr>
        <w:t xml:space="preserve"> 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le petit.</w:t>
      </w:r>
    </w:p>
    <w:p w:rsidR="00872CB6" w:rsidRPr="001F6014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 w:rsidRPr="001F6014">
        <w:rPr>
          <w:rFonts w:eastAsia="Bookman Old Style"/>
          <w:color w:val="000000"/>
          <w:sz w:val="26"/>
          <w:szCs w:val="26"/>
          <w:lang w:val="fr-FR"/>
        </w:rPr>
        <w:t>Une congressi</w:t>
      </w:r>
      <w:r>
        <w:rPr>
          <w:rFonts w:eastAsia="Bookman Old Style"/>
          <w:color w:val="000000"/>
          <w:sz w:val="26"/>
          <w:szCs w:val="26"/>
          <w:lang w:val="fr-FR"/>
        </w:rPr>
        <w:t>s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te. — Quelquefois on voit des enfants qui s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évadent d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eux-mêmes. J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 xml:space="preserve">ai remarqué un cas peut-être assez </w:t>
      </w:r>
      <w:r>
        <w:rPr>
          <w:rFonts w:eastAsia="Bookman Old Style"/>
          <w:color w:val="000000"/>
          <w:sz w:val="26"/>
          <w:szCs w:val="26"/>
          <w:lang w:val="fr-FR"/>
        </w:rPr>
        <w:t>exceptionnel que je ne voudrais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 xml:space="preserve"> pas voir généralisé. C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est le cas d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un enfant qui, classant des quantités paires et impaires, s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est trouvé devant le chiffre zéro; il a commencé par l</w:t>
      </w:r>
      <w:r>
        <w:rPr>
          <w:rFonts w:eastAsia="Bookman Old Style"/>
          <w:color w:val="000000"/>
          <w:sz w:val="26"/>
          <w:szCs w:val="26"/>
          <w:lang w:val="fr-FR"/>
        </w:rPr>
        <w:t>’éliminer trois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 xml:space="preserve"> fois en sentant qu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il y avait, pour lui, une impossibilité de classement. Finale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softHyphen/>
        <w:t>ment, après avoir épuisé tous les nombres à classer, il m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a posé la question, à. laquelle je n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ai pas répondu, voulant le laisser devant le problème entier. Au bout d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un moment de réflexion, l</w:t>
      </w:r>
      <w:r>
        <w:rPr>
          <w:rFonts w:eastAsia="Bookman Old Style"/>
          <w:color w:val="000000"/>
          <w:sz w:val="26"/>
          <w:szCs w:val="26"/>
          <w:lang w:val="fr-FR"/>
        </w:rPr>
        <w:t xml:space="preserve">’enfant 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m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a fait la réponse suivante : « Deux est pair, quatre est pair, donc zéro est impair</w:t>
      </w:r>
      <w:r>
        <w:rPr>
          <w:rFonts w:eastAsia="Bookman Old Style"/>
          <w:color w:val="000000"/>
          <w:sz w:val="26"/>
          <w:szCs w:val="26"/>
          <w:lang w:val="fr-FR"/>
        </w:rPr>
        <w:t xml:space="preserve"> (</w:t>
      </w:r>
      <w:r w:rsidRPr="00C80874">
        <w:rPr>
          <w:rFonts w:eastAsia="Bookman Old Style"/>
          <w:i/>
          <w:color w:val="000000"/>
          <w:sz w:val="26"/>
          <w:szCs w:val="26"/>
          <w:lang w:val="fr-FR"/>
        </w:rPr>
        <w:t>sic</w:t>
      </w:r>
      <w:r>
        <w:rPr>
          <w:rFonts w:eastAsia="Bookman Old Style"/>
          <w:color w:val="000000"/>
          <w:sz w:val="26"/>
          <w:szCs w:val="26"/>
          <w:lang w:val="fr-FR"/>
        </w:rPr>
        <w:t>)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. »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enfant s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était donc évadé d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 xml:space="preserve">un matériel. Très jeune, il était allé très loin, il </w:t>
      </w:r>
      <w:r>
        <w:rPr>
          <w:rFonts w:eastAsia="Bookman Old Style"/>
          <w:color w:val="000000"/>
          <w:sz w:val="26"/>
          <w:szCs w:val="26"/>
          <w:lang w:val="fr-FR"/>
        </w:rPr>
        <w:t>avait tout de même acquis de la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 xml:space="preserve"> logique presque pure. Il n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avait pas eu besoin de matériel pour arriver à la lo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softHyphen/>
        <w:t>gique et à une réponse exacte. Le matériel n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est donc pas toujours nécessaire. D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autre part, Mme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Inspectrice demande que les enfants n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aillent pas trop loin à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école maternelle; je crois qu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 xml:space="preserve">il serait tout de même </w:t>
      </w:r>
      <w:r>
        <w:rPr>
          <w:rFonts w:eastAsia="Bookman Old Style"/>
          <w:color w:val="000000"/>
          <w:sz w:val="26"/>
          <w:szCs w:val="26"/>
          <w:lang w:val="fr-FR"/>
        </w:rPr>
        <w:t>dommage de ne pas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 xml:space="preserve"> laisser aux enfants qui ont de grandes dispositions la possibilité de s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évader et d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aller assez loin.</w:t>
      </w:r>
    </w:p>
    <w:p w:rsidR="00872CB6" w:rsidRPr="001F6014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 w:rsidRPr="001F6014">
        <w:rPr>
          <w:rFonts w:eastAsia="Bookman Old Style"/>
          <w:color w:val="000000"/>
          <w:sz w:val="26"/>
          <w:szCs w:val="26"/>
          <w:lang w:val="fr-FR"/>
        </w:rPr>
        <w:t xml:space="preserve">M. JOSSERAND (vice-recteur de Lyon). — </w:t>
      </w:r>
      <w:r>
        <w:rPr>
          <w:rFonts w:eastAsia="Bookman Old Style"/>
          <w:color w:val="000000"/>
          <w:sz w:val="26"/>
          <w:szCs w:val="26"/>
          <w:lang w:val="fr-FR"/>
        </w:rPr>
        <w:t xml:space="preserve">Cette maturation viendrait-elle 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sans exercices ?</w:t>
      </w:r>
    </w:p>
    <w:p w:rsidR="00872CB6" w:rsidRPr="001F6014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 w:rsidRPr="001F6014">
        <w:rPr>
          <w:rFonts w:eastAsia="Bookman Old Style"/>
          <w:color w:val="000000"/>
          <w:sz w:val="26"/>
          <w:szCs w:val="26"/>
          <w:lang w:val="fr-FR"/>
        </w:rPr>
        <w:t>M. le professeur PIAGET. — Je ne le crois pas; je crois que c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est un faux problème que d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opposer la maturation et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exercice, car maturation suppose exercice.</w:t>
      </w:r>
    </w:p>
    <w:p w:rsidR="00872CB6" w:rsidRPr="001F6014" w:rsidRDefault="00872CB6" w:rsidP="00872CB6">
      <w:pPr>
        <w:widowControl w:val="0"/>
        <w:spacing w:before="120"/>
        <w:ind w:firstLine="284"/>
        <w:jc w:val="both"/>
        <w:rPr>
          <w:sz w:val="26"/>
          <w:szCs w:val="26"/>
          <w:lang w:val="fr-FR"/>
        </w:rPr>
        <w:sectPr w:rsidR="00872CB6" w:rsidRPr="001F6014" w:rsidSect="00872CB6">
          <w:type w:val="continuous"/>
          <w:pgSz w:w="11907" w:h="16839" w:code="9"/>
          <w:pgMar w:top="964" w:right="964" w:bottom="964" w:left="964" w:header="720" w:footer="720" w:gutter="0"/>
          <w:cols w:space="720"/>
          <w:docGrid w:linePitch="299"/>
        </w:sectPr>
      </w:pPr>
    </w:p>
    <w:p w:rsidR="00872CB6" w:rsidRPr="001F6014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 w:rsidRPr="001F6014">
        <w:rPr>
          <w:rFonts w:eastAsia="Bookman Old Style"/>
          <w:color w:val="000000"/>
          <w:sz w:val="26"/>
          <w:szCs w:val="26"/>
          <w:lang w:val="fr-FR"/>
        </w:rPr>
        <w:lastRenderedPageBreak/>
        <w:t>M. JOSSERAND. — Justifie même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exercice à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école maternelle.</w:t>
      </w:r>
    </w:p>
    <w:p w:rsidR="00872CB6" w:rsidRPr="001F6014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 w:rsidRPr="001F6014">
        <w:rPr>
          <w:rFonts w:eastAsia="Bookman Old Style"/>
          <w:color w:val="000000"/>
          <w:sz w:val="26"/>
          <w:szCs w:val="26"/>
          <w:lang w:val="fr-FR"/>
        </w:rPr>
        <w:t>Mlle BOSCHER. — Il faut donc accorder une très grande importance au milieu éducatif, qu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il ne faut pas confondre avec le cadre.</w:t>
      </w:r>
    </w:p>
    <w:p w:rsidR="00872CB6" w:rsidRPr="001F6014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 w:rsidRPr="001F6014">
        <w:rPr>
          <w:rFonts w:eastAsia="Bookman Old Style"/>
          <w:color w:val="000000"/>
          <w:sz w:val="26"/>
          <w:szCs w:val="26"/>
          <w:lang w:val="fr-FR"/>
        </w:rPr>
        <w:lastRenderedPageBreak/>
        <w:t>M. JOSSERAND. — Si les exercices n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ont pas pour but de hâter la matura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softHyphen/>
        <w:t>tion, ils la favorisent tout de même automatiquement et normalement.</w:t>
      </w:r>
    </w:p>
    <w:p w:rsidR="00872CB6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 w:rsidRPr="001F6014">
        <w:rPr>
          <w:rFonts w:eastAsia="Bookman Old Style"/>
          <w:color w:val="000000"/>
          <w:sz w:val="26"/>
          <w:szCs w:val="26"/>
          <w:lang w:val="fr-FR"/>
        </w:rPr>
        <w:t>M. le professeur PIAGET. — Bien entendu.</w:t>
      </w:r>
    </w:p>
    <w:p w:rsidR="00872CB6" w:rsidRPr="001F6014" w:rsidRDefault="00872CB6" w:rsidP="00872CB6">
      <w:pPr>
        <w:widowControl w:val="0"/>
        <w:spacing w:before="120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>
        <w:rPr>
          <w:rFonts w:eastAsia="Bookman Old Style"/>
          <w:color w:val="000000"/>
          <w:sz w:val="26"/>
          <w:szCs w:val="26"/>
          <w:lang w:val="fr-FR"/>
        </w:rPr>
        <w:t xml:space="preserve">.      .      .      .      .      .      .      .      .      .      .      .      .      .      .      </w:t>
      </w:r>
    </w:p>
    <w:p w:rsidR="00872CB6" w:rsidRPr="001F6014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 w:rsidRPr="001F6014">
        <w:rPr>
          <w:rFonts w:eastAsia="Bookman Old Style"/>
          <w:color w:val="000000"/>
          <w:sz w:val="26"/>
          <w:szCs w:val="26"/>
          <w:lang w:val="fr-FR"/>
        </w:rPr>
        <w:t>Mlle BOSCHER. — II y a une grande importance à la prise de conscience par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enfant de la différence entre la valeur cardinale et la valeur ordinale d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un nombre. En concluez-vous que ces deux notions doivent être acquises simultanément ? Quelquefois, on rejette à plus tard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étude de la valeur ordi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softHyphen/>
        <w:t>nale du nombre. Ne pensez-vous pas que cette notion de valeur ordinale soit aussi accessible à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enfant ?</w:t>
      </w:r>
    </w:p>
    <w:p w:rsidR="00872CB6" w:rsidRPr="001F6014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 w:rsidRPr="001F6014">
        <w:rPr>
          <w:rFonts w:eastAsia="Bookman Old Style"/>
          <w:color w:val="000000"/>
          <w:sz w:val="26"/>
          <w:szCs w:val="26"/>
          <w:lang w:val="fr-FR"/>
        </w:rPr>
        <w:t>M. le professeur PIAGET. —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une des deux notions suppose toujours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au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softHyphen/>
        <w:t>tre à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état implicite, par conséquent il y a avantage à lier les deux. On trouve des enfants qui sont en avance au point de vue de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ordre et en retard au point de vue durée, mais on trouve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inverse; on trouve aussi un niveau où ces deux notions se rejoignent; mais cela est, je crois, une affaire individuelle.</w:t>
      </w:r>
    </w:p>
    <w:p w:rsidR="00872CB6" w:rsidRPr="001F6014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 w:rsidRPr="001F6014">
        <w:rPr>
          <w:rFonts w:eastAsia="Bookman Old Style"/>
          <w:color w:val="000000"/>
          <w:sz w:val="26"/>
          <w:szCs w:val="26"/>
          <w:lang w:val="fr-FR"/>
        </w:rPr>
        <w:t>Une congressiste. —A quel âge croyez-vous qu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un enfant ait la notion du nombre cardinal et ordinal ?</w:t>
      </w:r>
    </w:p>
    <w:p w:rsidR="00872CB6" w:rsidRPr="001F6014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 w:rsidRPr="001F6014">
        <w:rPr>
          <w:rFonts w:eastAsia="Bookman Old Style"/>
          <w:color w:val="000000"/>
          <w:sz w:val="26"/>
          <w:szCs w:val="26"/>
          <w:lang w:val="fr-FR"/>
        </w:rPr>
        <w:t>M. le professeur PIAGET. — La moyenne est aux environs de sept ans.</w:t>
      </w:r>
    </w:p>
    <w:p w:rsidR="00872CB6" w:rsidRPr="001F6014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 w:rsidRPr="001F6014">
        <w:rPr>
          <w:rFonts w:eastAsia="Bookman Old Style"/>
          <w:color w:val="000000"/>
          <w:sz w:val="26"/>
          <w:szCs w:val="26"/>
          <w:lang w:val="fr-FR"/>
        </w:rPr>
        <w:t>Une congressiste. — A ce moment-là nous pouvons parler de nombre proprement dit.</w:t>
      </w:r>
    </w:p>
    <w:p w:rsidR="00872CB6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 w:rsidRPr="001F6014">
        <w:rPr>
          <w:rFonts w:eastAsia="Bookman Old Style"/>
          <w:color w:val="000000"/>
          <w:sz w:val="26"/>
          <w:szCs w:val="26"/>
          <w:lang w:val="fr-FR"/>
        </w:rPr>
        <w:t>M. le professeur PIAGET. -- j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ai vu des enfants qui savaient compter jus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softHyphen/>
        <w:t>qu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à 20 parce que les familles les avaient poussés, et qui ont manqué toutes les expériences de conservation.</w:t>
      </w:r>
    </w:p>
    <w:p w:rsidR="00872CB6" w:rsidRPr="001F6014" w:rsidRDefault="00872CB6" w:rsidP="00872CB6">
      <w:pPr>
        <w:widowControl w:val="0"/>
        <w:spacing w:before="120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>
        <w:rPr>
          <w:rFonts w:eastAsia="Bookman Old Style"/>
          <w:color w:val="000000"/>
          <w:sz w:val="26"/>
          <w:szCs w:val="26"/>
          <w:lang w:val="fr-FR"/>
        </w:rPr>
        <w:t xml:space="preserve">.      .      .      .      .      .      .      .      .      .      .      .      .      .      .      </w:t>
      </w:r>
    </w:p>
    <w:p w:rsidR="00872CB6" w:rsidRPr="001F6014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 w:rsidRPr="001F6014">
        <w:rPr>
          <w:rFonts w:eastAsia="Bookman Old Style"/>
          <w:color w:val="000000"/>
          <w:sz w:val="26"/>
          <w:szCs w:val="26"/>
          <w:lang w:val="fr-FR"/>
        </w:rPr>
        <w:t>Une congressiste. — Il y a dans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enseignement du calcul deux choses : la logique dont parlait M. le Professeur tout à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heure, et la logique expérimen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softHyphen/>
        <w:t>tale.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enfant peut fort bien faire des opérations mentales très compliquées sans en comprendre le sens profond, sans en comprendre la nécessité logique profonde; il y a des enfants de cinq ans qui font par exemple du calcul mental à la perfection sans avoir manipulé ni bûchettes ni jetons. C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est tout de même troublant, et on se demande à quel point on doit entraîner ces enfants ou au contraire les laisser sans exercice.</w:t>
      </w:r>
    </w:p>
    <w:p w:rsidR="00872CB6" w:rsidRPr="001F6014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 w:rsidRPr="001F6014">
        <w:rPr>
          <w:rFonts w:eastAsia="Bookman Old Style"/>
          <w:color w:val="000000"/>
          <w:sz w:val="26"/>
          <w:szCs w:val="26"/>
          <w:lang w:val="fr-FR"/>
        </w:rPr>
        <w:t>M. le professeur PIAGET. — Je crois que c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est le cas typique où il faut en revenir au concret; le danger chez les petits, c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est la prolifération verbale en dehors du matériel.</w:t>
      </w:r>
    </w:p>
    <w:p w:rsidR="00872CB6" w:rsidRPr="001F6014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1B1309"/>
          <w:sz w:val="26"/>
          <w:szCs w:val="26"/>
          <w:lang w:val="fr-FR"/>
        </w:rPr>
      </w:pPr>
      <w:r w:rsidRPr="001F6014">
        <w:rPr>
          <w:rFonts w:eastAsia="Bookman Old Style"/>
          <w:color w:val="000000"/>
          <w:sz w:val="26"/>
          <w:szCs w:val="26"/>
          <w:lang w:val="fr-FR"/>
        </w:rPr>
        <w:t>Une congressiste. — Mais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enfant comprendra plus tard le sens profond</w:t>
      </w:r>
      <w:r>
        <w:rPr>
          <w:rFonts w:eastAsia="Bookman Old Style"/>
          <w:color w:val="000000"/>
          <w:sz w:val="26"/>
          <w:szCs w:val="26"/>
          <w:lang w:val="fr-FR"/>
        </w:rPr>
        <w:t xml:space="preserve"> 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t>de ces opérations qu</w:t>
      </w:r>
      <w:r>
        <w:rPr>
          <w:rFonts w:eastAsia="Bookman Old Style"/>
          <w:color w:val="1B1309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t>il fait mécaniquement; quelquefois à vingt ans, nous com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softHyphen/>
        <w:t>prenons seulement des choses que nous avions faites mécaniquement jusqu</w:t>
      </w:r>
      <w:r>
        <w:rPr>
          <w:rFonts w:eastAsia="Bookman Old Style"/>
          <w:color w:val="1B1309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t>à cet âge, mais dont nous n</w:t>
      </w:r>
      <w:r>
        <w:rPr>
          <w:rFonts w:eastAsia="Bookman Old Style"/>
          <w:color w:val="1B1309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t>avions pas compris le sens profond.</w:t>
      </w:r>
    </w:p>
    <w:p w:rsidR="00872CB6" w:rsidRPr="001F6014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1B1309"/>
          <w:sz w:val="26"/>
          <w:szCs w:val="26"/>
          <w:lang w:val="fr-FR"/>
        </w:rPr>
      </w:pPr>
      <w:r w:rsidRPr="001F6014">
        <w:rPr>
          <w:rFonts w:eastAsia="Bookman Old Style"/>
          <w:color w:val="1B1309"/>
          <w:sz w:val="26"/>
          <w:szCs w:val="26"/>
          <w:lang w:val="fr-FR"/>
        </w:rPr>
        <w:t>M. le professeur PIAGET. — Il y a de très bons exemples qu</w:t>
      </w:r>
      <w:r>
        <w:rPr>
          <w:rFonts w:eastAsia="Bookman Old Style"/>
          <w:color w:val="1B1309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t>on peut donner de ces cas-là, entre la compréhension opératoire concrète et la com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softHyphen/>
        <w:t>préhension verbale et formelle. Tout le monde sait, par exemple, la difficulté que l</w:t>
      </w:r>
      <w:r>
        <w:rPr>
          <w:rFonts w:eastAsia="Bookman Old Style"/>
          <w:color w:val="1B1309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t xml:space="preserve">on a à faire comprendre à des adolescents du niveau du lycée la règle des signes en algèbre. </w:t>
      </w:r>
      <w:r>
        <w:rPr>
          <w:rFonts w:eastAsia="Bookman Old Style"/>
          <w:color w:val="1B1309"/>
          <w:sz w:val="26"/>
          <w:szCs w:val="26"/>
          <w:lang w:val="fr-FR"/>
        </w:rPr>
        <w:t>À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t xml:space="preserve"> tel point que, quand on fait des calculs statistiques de corrélation chez les étudiants en psychologie, il y en a toujours une petite fraction qui ne connaissent pas la règle des signes en algèbre, il y en a encore qui se trompent et qui n</w:t>
      </w:r>
      <w:r>
        <w:rPr>
          <w:rFonts w:eastAsia="Bookman Old Style"/>
          <w:color w:val="1B1309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t xml:space="preserve">arrivent pas à </w:t>
      </w:r>
      <w:r>
        <w:rPr>
          <w:rFonts w:eastAsia="Bookman Old Style"/>
          <w:color w:val="1B1309"/>
          <w:sz w:val="26"/>
          <w:szCs w:val="26"/>
          <w:lang w:val="fr-FR"/>
        </w:rPr>
        <w:t>comprendre que moins par moins f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t>ait plus. Je prétends que la règle des signes est acquise par l</w:t>
      </w:r>
      <w:r>
        <w:rPr>
          <w:rFonts w:eastAsia="Bookman Old Style"/>
          <w:color w:val="1B1309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t>enfant de sept ans dans le cas suivant : il sera justement un de ces cas expérimentaux dont on nous parlait tout à l</w:t>
      </w:r>
      <w:r>
        <w:rPr>
          <w:rFonts w:eastAsia="Bookman Old Style"/>
          <w:color w:val="1B1309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t>heure, je parle de l</w:t>
      </w:r>
      <w:r>
        <w:rPr>
          <w:rFonts w:eastAsia="Bookman Old Style"/>
          <w:color w:val="1B1309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t>expérience sur sa propre action dans la notion d</w:t>
      </w:r>
      <w:r>
        <w:rPr>
          <w:rFonts w:eastAsia="Bookman Old Style"/>
          <w:color w:val="1B1309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t>ordre.</w:t>
      </w:r>
    </w:p>
    <w:p w:rsidR="00872CB6" w:rsidRPr="001F6014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1B1309"/>
          <w:sz w:val="26"/>
          <w:szCs w:val="26"/>
          <w:lang w:val="fr-FR"/>
        </w:rPr>
      </w:pPr>
      <w:r w:rsidRPr="001F6014">
        <w:rPr>
          <w:rFonts w:eastAsia="Bookman Old Style"/>
          <w:color w:val="1B1309"/>
          <w:sz w:val="26"/>
          <w:szCs w:val="26"/>
          <w:lang w:val="fr-FR"/>
        </w:rPr>
        <w:t>Je donne à l</w:t>
      </w:r>
      <w:r>
        <w:rPr>
          <w:rFonts w:eastAsia="Bookman Old Style"/>
          <w:color w:val="1B1309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t>enfant une tige de fer avec trois perles — mettons rouge, blanche et bleue — et on fait passer la tige dans un tunnel, dans un tube par exemple. On demande à l</w:t>
      </w:r>
      <w:r>
        <w:rPr>
          <w:rFonts w:eastAsia="Bookman Old Style"/>
          <w:color w:val="1B1309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t>enfant : « Dans quel ordre les perles vont-elles sor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softHyphen/>
        <w:t xml:space="preserve">tir ? » Bien entendu, « la rouge en tête » sera la réponse. 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lastRenderedPageBreak/>
        <w:t>Deuxième question : l</w:t>
      </w:r>
      <w:r>
        <w:rPr>
          <w:rFonts w:eastAsia="Bookman Old Style"/>
          <w:color w:val="1B1309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t>on revient en arrière; ceci est déjà plus difficile, c</w:t>
      </w:r>
      <w:r>
        <w:rPr>
          <w:rFonts w:eastAsia="Bookman Old Style"/>
          <w:color w:val="1B1309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t>est déjà une étude de réversibilité, donc une complication. Le problème sera résolu entre quatre et cinq ans (la bleue dans l</w:t>
      </w:r>
      <w:r>
        <w:rPr>
          <w:rFonts w:eastAsia="Bookman Old Style"/>
          <w:color w:val="1B1309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t>ordre inverse). Maintenant, venons-en à la question captieuse : on met les trois perles dans le tunnel, on tourne le tunnel — c</w:t>
      </w:r>
      <w:r>
        <w:rPr>
          <w:rFonts w:eastAsia="Bookman Old Style"/>
          <w:color w:val="1B1309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t>est-à-dire qu</w:t>
      </w:r>
      <w:r>
        <w:rPr>
          <w:rFonts w:eastAsia="Bookman Old Style"/>
          <w:color w:val="1B1309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t>on lui</w:t>
      </w:r>
      <w:r>
        <w:rPr>
          <w:rFonts w:eastAsia="Bookman Old Style"/>
          <w:color w:val="1B1309"/>
          <w:sz w:val="26"/>
          <w:szCs w:val="26"/>
          <w:lang w:val="fr-FR"/>
        </w:rPr>
        <w:t xml:space="preserve"> fait faire une rotation de 180°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t xml:space="preserve"> — et on demande : « Dans quel ordre vont-elles sortir ? » Les petits commencent par dire la rouge, et </w:t>
      </w:r>
      <w:proofErr w:type="gramStart"/>
      <w:r w:rsidRPr="001F6014">
        <w:rPr>
          <w:rFonts w:eastAsia="Bookman Old Style"/>
          <w:color w:val="1B1309"/>
          <w:sz w:val="26"/>
          <w:szCs w:val="26"/>
          <w:lang w:val="fr-FR"/>
        </w:rPr>
        <w:t>puis</w:t>
      </w:r>
      <w:proofErr w:type="gramEnd"/>
      <w:r w:rsidRPr="001F6014">
        <w:rPr>
          <w:rFonts w:eastAsia="Bookman Old Style"/>
          <w:color w:val="1B1309"/>
          <w:sz w:val="26"/>
          <w:szCs w:val="26"/>
          <w:lang w:val="fr-FR"/>
        </w:rPr>
        <w:t xml:space="preserve"> ils constatent que c</w:t>
      </w:r>
      <w:r>
        <w:rPr>
          <w:rFonts w:eastAsia="Bookman Old Style"/>
          <w:color w:val="1B1309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t>e</w:t>
      </w:r>
      <w:r>
        <w:rPr>
          <w:rFonts w:eastAsia="Bookman Old Style"/>
          <w:color w:val="1B1309"/>
          <w:sz w:val="26"/>
          <w:szCs w:val="26"/>
          <w:lang w:val="fr-FR"/>
        </w:rPr>
        <w:t>st la bleue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t>. Ils vous disent que c</w:t>
      </w:r>
      <w:r>
        <w:rPr>
          <w:rFonts w:eastAsia="Bookman Old Style"/>
          <w:color w:val="1B1309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t xml:space="preserve">est parce que vous avez. </w:t>
      </w:r>
      <w:proofErr w:type="gramStart"/>
      <w:r w:rsidRPr="001F6014">
        <w:rPr>
          <w:rFonts w:eastAsia="Bookman Old Style"/>
          <w:color w:val="1B1309"/>
          <w:sz w:val="26"/>
          <w:szCs w:val="26"/>
          <w:lang w:val="fr-FR"/>
        </w:rPr>
        <w:t>tourné</w:t>
      </w:r>
      <w:proofErr w:type="gramEnd"/>
      <w:r w:rsidRPr="001F6014">
        <w:rPr>
          <w:rFonts w:eastAsia="Bookman Old Style"/>
          <w:color w:val="1B1309"/>
          <w:sz w:val="26"/>
          <w:szCs w:val="26"/>
          <w:lang w:val="fr-FR"/>
        </w:rPr>
        <w:t>. On recommence; on part toujours du point de départ en faisant cons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softHyphen/>
        <w:t>tater les trois couleurs, mais cette fois on tourne deux fois (donc deux opéra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softHyphen/>
        <w:t>tions inverses). On demande : « Que va-t-il sortir</w:t>
      </w:r>
      <w:r>
        <w:rPr>
          <w:rFonts w:eastAsia="Bookman Old Style"/>
          <w:color w:val="1B1309"/>
          <w:sz w:val="26"/>
          <w:szCs w:val="26"/>
          <w:lang w:val="fr-FR"/>
        </w:rPr>
        <w:t xml:space="preserve"> ? » Les petits vous disent : «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t>Quand on a tourné c</w:t>
      </w:r>
      <w:r>
        <w:rPr>
          <w:rFonts w:eastAsia="Bookman Old Style"/>
          <w:color w:val="1B1309"/>
          <w:sz w:val="26"/>
          <w:szCs w:val="26"/>
          <w:lang w:val="fr-FR"/>
        </w:rPr>
        <w:t xml:space="preserve">’était la rouge, maintenant, </w:t>
      </w:r>
      <w:r w:rsidRPr="00C80874">
        <w:rPr>
          <w:rFonts w:eastAsia="Bookman Old Style"/>
          <w:i/>
          <w:color w:val="1B1309"/>
          <w:sz w:val="26"/>
          <w:szCs w:val="26"/>
          <w:lang w:val="fr-FR"/>
        </w:rPr>
        <w:t>a fortiori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t>, ce sera la rouge qui sera en tête. » Ils sont tout étonnés que ce soit la bleue, alors qu</w:t>
      </w:r>
      <w:r>
        <w:rPr>
          <w:rFonts w:eastAsia="Bookman Old Style"/>
          <w:color w:val="1B1309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t>on a tourné deux fois. On reprend tout de suite le point de départ et on tourne trois fois, on demande : « Qu</w:t>
      </w:r>
      <w:r>
        <w:rPr>
          <w:rFonts w:eastAsia="Bookman Old Style"/>
          <w:color w:val="1B1309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t>est-ce qui va se passer ? » Pour les tout-petits, ce sera la blanche, c</w:t>
      </w:r>
      <w:r>
        <w:rPr>
          <w:rFonts w:eastAsia="Bookman Old Style"/>
          <w:color w:val="1B1309"/>
          <w:sz w:val="26"/>
          <w:szCs w:val="26"/>
          <w:lang w:val="fr-FR"/>
        </w:rPr>
        <w:t>’est son tour. » Ils ne conn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t>aissent pas encore cet axiome d</w:t>
      </w:r>
      <w:r>
        <w:rPr>
          <w:rFonts w:eastAsia="Bookman Old Style"/>
          <w:color w:val="1B1309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t>ordre : si B est entre C et A, il est aussi entre A et C; on dit qu</w:t>
      </w:r>
      <w:r>
        <w:rPr>
          <w:rFonts w:eastAsia="Bookman Old Style"/>
          <w:color w:val="1B1309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t>il n</w:t>
      </w:r>
      <w:r>
        <w:rPr>
          <w:rFonts w:eastAsia="Bookman Old Style"/>
          <w:color w:val="1B1309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t>y a pas de compréhension. Vers six ans et demi, sept ans, l</w:t>
      </w:r>
      <w:r>
        <w:rPr>
          <w:rFonts w:eastAsia="Bookman Old Style"/>
          <w:color w:val="1B1309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t>enfant arrive à compren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softHyphen/>
        <w:t>dre qu</w:t>
      </w:r>
      <w:r>
        <w:rPr>
          <w:rFonts w:eastAsia="Bookman Old Style"/>
          <w:color w:val="1B1309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t>avec une rotation on change l</w:t>
      </w:r>
      <w:r>
        <w:rPr>
          <w:rFonts w:eastAsia="Bookman Old Style"/>
          <w:color w:val="1B1309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t>ordre. Puis il comprend qu</w:t>
      </w:r>
      <w:r>
        <w:rPr>
          <w:rFonts w:eastAsia="Bookman Old Style"/>
          <w:color w:val="1B1309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t>en faisant deux rotations, on ramène l</w:t>
      </w:r>
      <w:r>
        <w:rPr>
          <w:rFonts w:eastAsia="Bookman Old Style"/>
          <w:color w:val="1B1309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t>ordre direct, et dès qu</w:t>
      </w:r>
      <w:r>
        <w:rPr>
          <w:rFonts w:eastAsia="Bookman Old Style"/>
          <w:color w:val="1B1309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t>il a compris cela, il com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softHyphen/>
        <w:t>prend qu</w:t>
      </w:r>
      <w:r>
        <w:rPr>
          <w:rFonts w:eastAsia="Bookman Old Style"/>
          <w:color w:val="1B1309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t>avec 3 c</w:t>
      </w:r>
      <w:r>
        <w:rPr>
          <w:rFonts w:eastAsia="Bookman Old Style"/>
          <w:color w:val="1B1309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t>est l</w:t>
      </w:r>
      <w:r>
        <w:rPr>
          <w:rFonts w:eastAsia="Bookman Old Style"/>
          <w:color w:val="1B1309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t>ordre inverse, avec 4 l</w:t>
      </w:r>
      <w:r>
        <w:rPr>
          <w:rFonts w:eastAsia="Bookman Old Style"/>
          <w:color w:val="1B1309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t>ordre direct, ainsi de suite. Tous les nombres pairs donneront le rouge, tous les no</w:t>
      </w:r>
      <w:r>
        <w:rPr>
          <w:rFonts w:eastAsia="Bookman Old Style"/>
          <w:color w:val="1B1309"/>
          <w:sz w:val="26"/>
          <w:szCs w:val="26"/>
          <w:lang w:val="fr-FR"/>
        </w:rPr>
        <w:t>mbres impairs donneront le bleu,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t xml:space="preserve"> etc....</w:t>
      </w:r>
      <w:r>
        <w:rPr>
          <w:rFonts w:eastAsia="Bookman Old Style"/>
          <w:color w:val="1B1309"/>
          <w:sz w:val="26"/>
          <w:szCs w:val="26"/>
          <w:lang w:val="fr-FR"/>
        </w:rPr>
        <w:t xml:space="preserve"> 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t>; ceci est la règle des signes : vous avez tourné une fois, donc vous inversez; vous avez tourné une autre fois, donc vous inversez encore par rapport à l</w:t>
      </w:r>
      <w:r>
        <w:rPr>
          <w:rFonts w:eastAsia="Bookman Old Style"/>
          <w:color w:val="1B1309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t>inversion, le produit des deux vous ramène à l</w:t>
      </w:r>
      <w:r>
        <w:rPr>
          <w:rFonts w:eastAsia="Bookman Old Style"/>
          <w:color w:val="1B1309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t>ordre direct. C</w:t>
      </w:r>
      <w:r>
        <w:rPr>
          <w:rFonts w:eastAsia="Bookman Old Style"/>
          <w:color w:val="1B1309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t>est la règle des signes et l</w:t>
      </w:r>
      <w:r>
        <w:rPr>
          <w:rFonts w:eastAsia="Bookman Old Style"/>
          <w:color w:val="1B1309"/>
          <w:sz w:val="26"/>
          <w:szCs w:val="26"/>
          <w:lang w:val="fr-FR"/>
        </w:rPr>
        <w:t>’</w:t>
      </w:r>
      <w:r w:rsidRPr="001F6014">
        <w:rPr>
          <w:rFonts w:eastAsia="Bookman Old Style"/>
          <w:color w:val="1B1309"/>
          <w:sz w:val="26"/>
          <w:szCs w:val="26"/>
          <w:lang w:val="fr-FR"/>
        </w:rPr>
        <w:t>enfant de huit ans comprend fort bien cela.</w:t>
      </w:r>
    </w:p>
    <w:p w:rsidR="00872CB6" w:rsidRPr="001F6014" w:rsidRDefault="00872CB6" w:rsidP="00872CB6">
      <w:pPr>
        <w:widowControl w:val="0"/>
        <w:spacing w:before="120"/>
        <w:ind w:firstLine="284"/>
        <w:jc w:val="both"/>
        <w:rPr>
          <w:sz w:val="26"/>
          <w:szCs w:val="26"/>
          <w:lang w:val="fr-FR"/>
        </w:rPr>
        <w:sectPr w:rsidR="00872CB6" w:rsidRPr="001F6014" w:rsidSect="00872CB6">
          <w:type w:val="continuous"/>
          <w:pgSz w:w="11907" w:h="16839" w:code="9"/>
          <w:pgMar w:top="964" w:right="964" w:bottom="964" w:left="964" w:header="720" w:footer="720" w:gutter="0"/>
          <w:cols w:space="720"/>
          <w:docGrid w:linePitch="299"/>
        </w:sectPr>
      </w:pPr>
    </w:p>
    <w:p w:rsidR="00872CB6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 w:rsidRPr="001F6014">
        <w:rPr>
          <w:rFonts w:eastAsia="Bookman Old Style"/>
          <w:color w:val="000000"/>
          <w:sz w:val="26"/>
          <w:szCs w:val="26"/>
          <w:lang w:val="fr-FR"/>
        </w:rPr>
        <w:lastRenderedPageBreak/>
        <w:t>Tant que nous sommes dans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action il comprendra des choses de ce genre. Il suffit qu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on le mette en algèbre avec des symboles et en ayant la fausse pudeur de ne pas donner de tuyaux, de tunnels et d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objets à retourner, pour que cela devienne purement verbal. Je le répète, il y a une proportion d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étudiants qui n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arrivent pas à comprendre pourquoi moins par moins donne plus; lorsqu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on le leur dit, ils veulent bien corriger leurs calculs de corréla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softHyphen/>
        <w:t>tion, mais ils n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ont pas mieux compris qu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avant. Donc, à toutes les périodes de la scolarité, le danger existe entre le verbal et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opératoire.</w:t>
      </w:r>
    </w:p>
    <w:p w:rsidR="00872CB6" w:rsidRPr="001F6014" w:rsidRDefault="00872CB6" w:rsidP="00872CB6">
      <w:pPr>
        <w:widowControl w:val="0"/>
        <w:spacing w:before="120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>
        <w:rPr>
          <w:rFonts w:eastAsia="Bookman Old Style"/>
          <w:color w:val="000000"/>
          <w:sz w:val="26"/>
          <w:szCs w:val="26"/>
          <w:lang w:val="fr-FR"/>
        </w:rPr>
        <w:t xml:space="preserve">.      .      .      .      .      .      .      .      .      .      .      .      .      .      .     </w:t>
      </w:r>
    </w:p>
    <w:p w:rsidR="00872CB6" w:rsidRPr="001F6014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 w:rsidRPr="001F6014">
        <w:rPr>
          <w:rFonts w:eastAsia="Bookman Old Style"/>
          <w:color w:val="000000"/>
          <w:sz w:val="26"/>
          <w:szCs w:val="26"/>
          <w:lang w:val="fr-FR"/>
        </w:rPr>
        <w:t>Une congressiste. — Il me semble qu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il y a, dans les expériences, quel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softHyphen/>
        <w:t>ques dangers. D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abord, j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en vois de deux ordres;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enfant comprend souvent difficilement la question qui lui est posée; je sais bien qu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on la retourne dans différents sens, la question tout de même reste quelque chose de difficile. Puis, si on fait plusieurs expériences successives,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enfant a un peu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impression qu</w:t>
      </w:r>
      <w:r>
        <w:rPr>
          <w:rFonts w:eastAsia="Bookman Old Style"/>
          <w:color w:val="000000"/>
          <w:sz w:val="26"/>
          <w:szCs w:val="26"/>
          <w:lang w:val="fr-FR"/>
        </w:rPr>
        <w:t>’on lui présente des «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attrapes ». J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ai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impression que les expériences qu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on lui fait faire sont moins bonnes que celles qu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il fait dans ses jeux libres à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al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softHyphen/>
        <w:t>lure plus familière. Il arrive là à dépasser tout au moins ce qu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il donne dans ses réponses au cours d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expériences, à cause des dif</w:t>
      </w:r>
      <w:r>
        <w:rPr>
          <w:rFonts w:eastAsia="Bookman Old Style"/>
          <w:color w:val="000000"/>
          <w:sz w:val="26"/>
          <w:szCs w:val="26"/>
          <w:lang w:val="fr-FR"/>
        </w:rPr>
        <w:t xml:space="preserve">ficultés de langage et à cause 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des petites attrapes auxquelles il s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est déjà laissé prendre.</w:t>
      </w:r>
    </w:p>
    <w:p w:rsidR="00872CB6" w:rsidRPr="001F6014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 w:rsidRPr="001F6014">
        <w:rPr>
          <w:rFonts w:eastAsia="Bookman Old Style"/>
          <w:color w:val="000000"/>
          <w:sz w:val="26"/>
          <w:szCs w:val="26"/>
          <w:lang w:val="fr-FR"/>
        </w:rPr>
        <w:t>M. le professeur PIAGET. — C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est un problème de contact avec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enfant, mais je crois qu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on peut toujours arriver à se faire comprendre d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un enfant.</w:t>
      </w:r>
    </w:p>
    <w:p w:rsidR="00872CB6" w:rsidRPr="001F6014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 w:rsidRPr="001F6014">
        <w:rPr>
          <w:rFonts w:eastAsia="Bookman Old Style"/>
          <w:color w:val="000000"/>
          <w:sz w:val="26"/>
          <w:szCs w:val="26"/>
          <w:lang w:val="fr-FR"/>
        </w:rPr>
        <w:t>Mlle BOSCHER. — Tout le monde n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a pas mis au point comme vous, monsieur le Professeur, les expériences et les fameuses observations auxquel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softHyphen/>
        <w:t>les votre nom restera attaché; il est évidemment très délicat de reproduire ces expériences, et nous ne pouvons les aborder nous-mêmes qu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avec prudence.</w:t>
      </w:r>
    </w:p>
    <w:p w:rsidR="00872CB6" w:rsidRPr="001F6014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 w:rsidRPr="001F6014">
        <w:rPr>
          <w:rFonts w:eastAsia="Bookman Old Style"/>
          <w:color w:val="000000"/>
          <w:sz w:val="26"/>
          <w:szCs w:val="26"/>
          <w:lang w:val="fr-FR"/>
        </w:rPr>
        <w:t>Une congressiste. — Je crois qu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il faut que nous nous méfiions des résul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softHyphen/>
        <w:t>tats que nous pourrions obtenir, parce qu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il y aura certainement des erreurs de notre part.</w:t>
      </w:r>
    </w:p>
    <w:p w:rsidR="00872CB6" w:rsidRPr="001F6014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 w:rsidRPr="001F6014">
        <w:rPr>
          <w:rFonts w:eastAsia="Bookman Old Style"/>
          <w:color w:val="000000"/>
          <w:sz w:val="26"/>
          <w:szCs w:val="26"/>
          <w:lang w:val="fr-FR"/>
        </w:rPr>
        <w:t>Mlle BOSCHER. — Nous allons être obligés de clore cette séance, mais elle aura certainement de précieux et durables prolongements dans 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activi</w:t>
      </w:r>
      <w:r>
        <w:rPr>
          <w:rFonts w:eastAsia="Bookman Old Style"/>
          <w:color w:val="000000"/>
          <w:sz w:val="26"/>
          <w:szCs w:val="26"/>
          <w:lang w:val="fr-FR"/>
        </w:rPr>
        <w:t>té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 xml:space="preserve"> des congressistes.</w:t>
      </w:r>
    </w:p>
    <w:p w:rsidR="00872CB6" w:rsidRPr="001F6014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 w:rsidRPr="001F6014">
        <w:rPr>
          <w:rFonts w:eastAsia="Bookman Old Style"/>
          <w:color w:val="000000"/>
          <w:sz w:val="26"/>
          <w:szCs w:val="26"/>
          <w:lang w:val="fr-FR"/>
        </w:rPr>
        <w:t>En leur nom, je désire encore une fois, monsieur le Professeur, vous remer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softHyphen/>
        <w:t>cier d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avoir accepté avec tant de spontanéi</w:t>
      </w:r>
      <w:r>
        <w:rPr>
          <w:rFonts w:eastAsia="Bookman Old Style"/>
          <w:color w:val="000000"/>
          <w:sz w:val="26"/>
          <w:szCs w:val="26"/>
          <w:lang w:val="fr-FR"/>
        </w:rPr>
        <w:t>té de prendre part à ce congrès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, et d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avoir mis avec tant de simplicité et de cordialité votre compétence au service des institutrices maternelles françaises.</w:t>
      </w:r>
    </w:p>
    <w:p w:rsidR="00872CB6" w:rsidRPr="001F6014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 w:rsidRPr="001F6014">
        <w:rPr>
          <w:rFonts w:eastAsia="Bookman Old Style"/>
          <w:color w:val="000000"/>
          <w:sz w:val="26"/>
          <w:szCs w:val="26"/>
          <w:lang w:val="fr-FR"/>
        </w:rPr>
        <w:t>Au nom de toutes, je vous en remercie très vivement.</w:t>
      </w:r>
    </w:p>
    <w:p w:rsidR="00872CB6" w:rsidRPr="001F6014" w:rsidRDefault="00872CB6" w:rsidP="00872CB6">
      <w:pPr>
        <w:widowControl w:val="0"/>
        <w:spacing w:before="120"/>
        <w:ind w:firstLine="284"/>
        <w:jc w:val="both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 w:rsidRPr="001F6014">
        <w:rPr>
          <w:rFonts w:eastAsia="Bookman Old Style"/>
          <w:color w:val="000000"/>
          <w:sz w:val="26"/>
          <w:szCs w:val="26"/>
          <w:lang w:val="fr-FR"/>
        </w:rPr>
        <w:t>L</w:t>
      </w:r>
      <w:r>
        <w:rPr>
          <w:rFonts w:eastAsia="Bookman Old Style"/>
          <w:color w:val="000000"/>
          <w:sz w:val="26"/>
          <w:szCs w:val="26"/>
          <w:lang w:val="fr-FR"/>
        </w:rPr>
        <w:t>’</w:t>
      </w:r>
      <w:r w:rsidRPr="001F6014">
        <w:rPr>
          <w:rFonts w:eastAsia="Bookman Old Style"/>
          <w:color w:val="000000"/>
          <w:sz w:val="26"/>
          <w:szCs w:val="26"/>
          <w:lang w:val="fr-FR"/>
        </w:rPr>
        <w:t>auditoire debout applaudit longuement.</w:t>
      </w:r>
    </w:p>
    <w:p w:rsidR="00872CB6" w:rsidRPr="001F6014" w:rsidRDefault="00872CB6" w:rsidP="00872CB6">
      <w:pPr>
        <w:widowControl w:val="0"/>
        <w:spacing w:before="120"/>
        <w:ind w:firstLine="284"/>
        <w:jc w:val="right"/>
        <w:textAlignment w:val="baseline"/>
        <w:rPr>
          <w:rFonts w:eastAsia="Bookman Old Style"/>
          <w:color w:val="000000"/>
          <w:sz w:val="26"/>
          <w:szCs w:val="26"/>
          <w:lang w:val="fr-FR"/>
        </w:rPr>
      </w:pPr>
      <w:r w:rsidRPr="001F6014">
        <w:rPr>
          <w:rFonts w:eastAsia="Bookman Old Style"/>
          <w:color w:val="000000"/>
          <w:sz w:val="26"/>
          <w:szCs w:val="26"/>
          <w:lang w:val="fr-FR"/>
        </w:rPr>
        <w:t>M. DUFRESSE,</w:t>
      </w:r>
    </w:p>
    <w:p w:rsidR="00DF3B4F" w:rsidRDefault="00872CB6" w:rsidP="00872CB6">
      <w:pPr>
        <w:widowControl w:val="0"/>
        <w:spacing w:before="120"/>
        <w:ind w:firstLine="284"/>
        <w:jc w:val="right"/>
        <w:textAlignment w:val="baseline"/>
      </w:pPr>
      <w:r w:rsidRPr="001F6014">
        <w:rPr>
          <w:rFonts w:eastAsia="Bookman Old Style"/>
          <w:color w:val="000000"/>
          <w:sz w:val="26"/>
          <w:szCs w:val="26"/>
          <w:lang w:val="fr-FR"/>
        </w:rPr>
        <w:t>Ins</w:t>
      </w:r>
      <w:r>
        <w:rPr>
          <w:rFonts w:eastAsia="Bookman Old Style"/>
          <w:color w:val="000000"/>
          <w:sz w:val="26"/>
          <w:szCs w:val="26"/>
          <w:lang w:val="fr-FR"/>
        </w:rPr>
        <w:t>pectrice des Ecoles Maternelle</w:t>
      </w:r>
    </w:p>
    <w:sectPr w:rsidR="00DF3B4F" w:rsidSect="00872CB6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052" w:rsidRDefault="00833052" w:rsidP="00872CB6">
      <w:r>
        <w:separator/>
      </w:r>
    </w:p>
  </w:endnote>
  <w:endnote w:type="continuationSeparator" w:id="0">
    <w:p w:rsidR="00833052" w:rsidRDefault="00833052" w:rsidP="0087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052" w:rsidRDefault="00833052" w:rsidP="00872CB6">
      <w:r>
        <w:separator/>
      </w:r>
    </w:p>
  </w:footnote>
  <w:footnote w:type="continuationSeparator" w:id="0">
    <w:p w:rsidR="00833052" w:rsidRDefault="00833052" w:rsidP="00872CB6">
      <w:r>
        <w:continuationSeparator/>
      </w:r>
    </w:p>
  </w:footnote>
  <w:footnote w:id="1">
    <w:p w:rsidR="00872CB6" w:rsidRPr="00872CB6" w:rsidRDefault="00872CB6" w:rsidP="00872CB6">
      <w:pPr>
        <w:pStyle w:val="NormalWeb"/>
        <w:rPr>
          <w:rFonts w:ascii="Georgia" w:hAnsi="Georgia"/>
          <w:color w:val="353535"/>
          <w:sz w:val="20"/>
          <w:szCs w:val="20"/>
        </w:rPr>
      </w:pPr>
      <w:r w:rsidRPr="00872CB6">
        <w:rPr>
          <w:rStyle w:val="Appelnotedebasdep"/>
          <w:sz w:val="20"/>
          <w:szCs w:val="20"/>
        </w:rPr>
        <w:footnoteRef/>
      </w:r>
      <w:r w:rsidRPr="00872CB6">
        <w:rPr>
          <w:sz w:val="20"/>
          <w:szCs w:val="20"/>
        </w:rPr>
        <w:t xml:space="preserve"> </w:t>
      </w:r>
      <w:r w:rsidRPr="00872CB6">
        <w:rPr>
          <w:rFonts w:ascii="Georgia" w:hAnsi="Georgia"/>
          <w:color w:val="353535"/>
          <w:sz w:val="20"/>
          <w:szCs w:val="20"/>
        </w:rPr>
        <w:t>Cette discussion est retranscrite dans l'ouvrage collectif</w:t>
      </w:r>
      <w:r w:rsidRPr="00872CB6">
        <w:rPr>
          <w:rStyle w:val="apple-converted-space"/>
          <w:rFonts w:ascii="Georgia" w:hAnsi="Georgia"/>
          <w:color w:val="353535"/>
          <w:sz w:val="20"/>
          <w:szCs w:val="20"/>
        </w:rPr>
        <w:t> </w:t>
      </w:r>
      <w:hyperlink r:id="rId1" w:tgtFrame="_blank" w:history="1">
        <w:r w:rsidRPr="00872CB6">
          <w:rPr>
            <w:rStyle w:val="Accentuation"/>
            <w:rFonts w:ascii="Georgia" w:hAnsi="Georgia"/>
            <w:color w:val="0000FF"/>
            <w:sz w:val="20"/>
            <w:szCs w:val="20"/>
            <w:u w:val="single"/>
          </w:rPr>
          <w:t>Initiation au calcul</w:t>
        </w:r>
        <w:r w:rsidRPr="00872CB6">
          <w:rPr>
            <w:rStyle w:val="apple-converted-space"/>
            <w:rFonts w:ascii="Georgia" w:hAnsi="Georgia"/>
            <w:color w:val="0000FF"/>
            <w:sz w:val="20"/>
            <w:szCs w:val="20"/>
            <w:u w:val="single"/>
          </w:rPr>
          <w:t> </w:t>
        </w:r>
        <w:r w:rsidRPr="00872CB6">
          <w:rPr>
            <w:rStyle w:val="Lienhypertexte"/>
            <w:rFonts w:ascii="Georgia" w:eastAsia="PMingLiU" w:hAnsi="Georgia"/>
            <w:sz w:val="20"/>
            <w:szCs w:val="20"/>
          </w:rPr>
          <w:t>- enfants de 4 à 7 ans, par Piaget, Boscher, Chatelet, etc. (1949)</w:t>
        </w:r>
      </w:hyperlink>
    </w:p>
    <w:p w:rsidR="00872CB6" w:rsidRPr="00872CB6" w:rsidRDefault="00872CB6" w:rsidP="00872CB6">
      <w:pPr>
        <w:pStyle w:val="NormalWeb"/>
        <w:rPr>
          <w:rFonts w:ascii="Georgia" w:hAnsi="Georgia"/>
          <w:color w:val="353535"/>
          <w:sz w:val="23"/>
          <w:szCs w:val="23"/>
        </w:rPr>
      </w:pPr>
      <w:r w:rsidRPr="00872CB6">
        <w:rPr>
          <w:rFonts w:ascii="Georgia" w:hAnsi="Georgia"/>
          <w:color w:val="353535"/>
          <w:sz w:val="20"/>
          <w:szCs w:val="20"/>
        </w:rPr>
        <w:t>On trouvera la conférence de Piaget</w:t>
      </w:r>
      <w:r w:rsidRPr="00872CB6">
        <w:rPr>
          <w:rStyle w:val="apple-converted-space"/>
          <w:rFonts w:ascii="Georgia" w:hAnsi="Georgia"/>
          <w:color w:val="353535"/>
          <w:sz w:val="20"/>
          <w:szCs w:val="20"/>
        </w:rPr>
        <w:t> </w:t>
      </w:r>
      <w:r w:rsidRPr="00872CB6">
        <w:rPr>
          <w:rFonts w:ascii="Georgia" w:hAnsi="Georgia"/>
          <w:color w:val="353535"/>
          <w:sz w:val="20"/>
          <w:szCs w:val="20"/>
        </w:rPr>
        <w:t>sur le nombre ici : </w:t>
      </w:r>
      <w:hyperlink r:id="rId2" w:history="1">
        <w:r w:rsidRPr="00872CB6">
          <w:rPr>
            <w:rStyle w:val="Lienhypertexte"/>
            <w:rFonts w:ascii="Georgia" w:eastAsia="PMingLiU" w:hAnsi="Georgia"/>
            <w:sz w:val="20"/>
            <w:szCs w:val="20"/>
          </w:rPr>
          <w:t>Jean Piaget,</w:t>
        </w:r>
        <w:r w:rsidRPr="00872CB6">
          <w:rPr>
            <w:rStyle w:val="apple-converted-space"/>
            <w:rFonts w:ascii="Georgia" w:hAnsi="Georgia"/>
            <w:color w:val="0000FF"/>
            <w:sz w:val="20"/>
            <w:szCs w:val="20"/>
            <w:u w:val="single"/>
          </w:rPr>
          <w:t> </w:t>
        </w:r>
        <w:r w:rsidRPr="00872CB6">
          <w:rPr>
            <w:rStyle w:val="Accentuation"/>
            <w:rFonts w:ascii="Georgia" w:hAnsi="Georgia"/>
            <w:color w:val="0000FF"/>
            <w:sz w:val="20"/>
            <w:szCs w:val="20"/>
            <w:u w:val="single"/>
          </w:rPr>
          <w:t>La genèse du nombre chez l'enfant (1949)</w:t>
        </w:r>
      </w:hyperlink>
      <w:r w:rsidRPr="00872CB6">
        <w:rPr>
          <w:rFonts w:ascii="Georgia" w:hAnsi="Georgia"/>
          <w:color w:val="353535"/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B6"/>
    <w:rsid w:val="00833052"/>
    <w:rsid w:val="00872CB6"/>
    <w:rsid w:val="00D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6A0F7-3C67-487F-B7D5-6DD5A3D0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72CB6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72C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2C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72CB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72CB6"/>
    <w:rPr>
      <w:rFonts w:ascii="Times New Roman" w:eastAsia="PMingLiU" w:hAnsi="Times New Roman" w:cs="Times New Roman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872CB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72CB6"/>
    <w:pPr>
      <w:spacing w:before="100" w:beforeAutospacing="1" w:after="100" w:afterAutospacing="1"/>
    </w:pPr>
    <w:rPr>
      <w:rFonts w:eastAsia="Times New Roman"/>
      <w:sz w:val="24"/>
      <w:szCs w:val="24"/>
      <w:lang w:val="fr-FR" w:eastAsia="fr-FR"/>
    </w:rPr>
  </w:style>
  <w:style w:type="character" w:customStyle="1" w:styleId="apple-converted-space">
    <w:name w:val="apple-converted-space"/>
    <w:basedOn w:val="Policepardfaut"/>
    <w:rsid w:val="00872CB6"/>
  </w:style>
  <w:style w:type="character" w:styleId="Lienhypertexte">
    <w:name w:val="Hyperlink"/>
    <w:basedOn w:val="Policepardfaut"/>
    <w:uiPriority w:val="99"/>
    <w:semiHidden/>
    <w:unhideWhenUsed/>
    <w:rsid w:val="00872CB6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72C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2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mathprimaire.eklablog.com/jean-piaget-la-genese-du-nombre-chez-l-enfant-1949-a119535696" TargetMode="External"/><Relationship Id="rId1" Type="http://schemas.openxmlformats.org/officeDocument/2006/relationships/hyperlink" Target="http://manuelsanciens.blogspot.com/2015/05/piaget-boscher-chatelet-initiation-au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734EE-87C7-49DA-9539-0E849556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3532</Words>
  <Characters>19431</Characters>
  <Application>Microsoft Office Word</Application>
  <DocSecurity>0</DocSecurity>
  <Lines>161</Lines>
  <Paragraphs>45</Paragraphs>
  <ScaleCrop>false</ScaleCrop>
  <Company/>
  <LinksUpToDate>false</LinksUpToDate>
  <CharactersWithSpaces>22918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VASLIER</dc:creator>
  <cp:keywords/>
  <dc:description/>
  <cp:lastModifiedBy>Julien VASLIER</cp:lastModifiedBy>
  <cp:revision>1</cp:revision>
  <dcterms:created xsi:type="dcterms:W3CDTF">2016-01-03T12:38:00Z</dcterms:created>
  <dcterms:modified xsi:type="dcterms:W3CDTF">2016-01-03T12:40:00Z</dcterms:modified>
</cp:coreProperties>
</file>