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DF" w:rsidRDefault="004E6E21" w:rsidP="00F162DF">
      <w:r>
        <w:rPr>
          <w:noProof/>
        </w:rPr>
        <w:pict>
          <v:shapetype id="_x0000_t202" coordsize="21600,21600" o:spt="202" path="m,l,21600r21600,l21600,xe">
            <v:stroke joinstyle="miter"/>
            <v:path gradientshapeok="t" o:connecttype="rect"/>
          </v:shapetype>
          <v:shape id="_x0000_s1028" type="#_x0000_t202" style="position:absolute;margin-left:20pt;margin-top:9pt;width:235pt;height:2in;z-index:-251660288" wrapcoords="0 0 21600 0 21600 21600 0 21600 0 0" filled="f" stroked="f">
            <v:textbox style="mso-next-textbox:#_x0000_s1028">
              <w:txbxContent>
                <w:p w:rsidR="00F162DF" w:rsidRPr="00A80EB8" w:rsidRDefault="00F162DF" w:rsidP="00F162DF">
                  <w:pPr>
                    <w:jc w:val="center"/>
                    <w:rPr>
                      <w:rFonts w:ascii="Batang" w:eastAsia="Batang" w:hAnsi="Batang"/>
                      <w:b/>
                      <w:caps/>
                      <w:color w:val="A50021"/>
                      <w:sz w:val="48"/>
                      <w:szCs w:val="48"/>
                    </w:rPr>
                  </w:pPr>
                  <w:r w:rsidRPr="00A80EB8">
                    <w:rPr>
                      <w:rFonts w:ascii="Batang" w:eastAsia="Batang" w:hAnsi="Batang"/>
                      <w:b/>
                      <w:caps/>
                      <w:color w:val="A50021"/>
                      <w:sz w:val="48"/>
                      <w:szCs w:val="48"/>
                    </w:rPr>
                    <w:t>Club oenologie</w:t>
                  </w:r>
                </w:p>
                <w:p w:rsidR="00F162DF" w:rsidRPr="00A80EB8" w:rsidRDefault="00CB68E6" w:rsidP="00F162DF">
                  <w:pPr>
                    <w:jc w:val="center"/>
                    <w:rPr>
                      <w:rFonts w:ascii="Batang" w:eastAsia="Batang" w:hAnsi="Batang"/>
                      <w:i/>
                      <w:color w:val="A50021"/>
                      <w:sz w:val="40"/>
                      <w:szCs w:val="40"/>
                    </w:rPr>
                  </w:pPr>
                  <w:r>
                    <w:rPr>
                      <w:rFonts w:ascii="Batang" w:eastAsia="Batang" w:hAnsi="Batang"/>
                      <w:i/>
                      <w:color w:val="A50021"/>
                      <w:sz w:val="40"/>
                      <w:szCs w:val="40"/>
                    </w:rPr>
                    <w:t>6</w:t>
                  </w:r>
                  <w:r w:rsidR="00F162DF">
                    <w:rPr>
                      <w:rFonts w:ascii="Batang" w:eastAsia="Batang" w:hAnsi="Batang"/>
                      <w:i/>
                      <w:color w:val="A50021"/>
                      <w:sz w:val="40"/>
                      <w:szCs w:val="40"/>
                      <w:vertAlign w:val="superscript"/>
                    </w:rPr>
                    <w:t>èm</w:t>
                  </w:r>
                  <w:r w:rsidR="00F162DF" w:rsidRPr="00A80EB8">
                    <w:rPr>
                      <w:rFonts w:ascii="Batang" w:eastAsia="Batang" w:hAnsi="Batang"/>
                      <w:i/>
                      <w:color w:val="A50021"/>
                      <w:sz w:val="40"/>
                      <w:szCs w:val="40"/>
                      <w:vertAlign w:val="superscript"/>
                    </w:rPr>
                    <w:t>e</w:t>
                  </w:r>
                  <w:r w:rsidR="00F162DF" w:rsidRPr="00A80EB8">
                    <w:rPr>
                      <w:rFonts w:ascii="Batang" w:eastAsia="Batang" w:hAnsi="Batang"/>
                      <w:i/>
                      <w:color w:val="A50021"/>
                      <w:sz w:val="40"/>
                      <w:szCs w:val="40"/>
                    </w:rPr>
                    <w:t xml:space="preserve"> édition</w:t>
                  </w:r>
                </w:p>
                <w:p w:rsidR="00F162DF" w:rsidRDefault="00F162DF" w:rsidP="00F162DF">
                  <w:pPr>
                    <w:rPr>
                      <w:rFonts w:ascii="Batang" w:eastAsia="Batang" w:hAnsi="Batang"/>
                    </w:rPr>
                  </w:pPr>
                </w:p>
                <w:p w:rsidR="00F162DF" w:rsidRPr="0003595E" w:rsidRDefault="008521EA" w:rsidP="00F162DF">
                  <w:pPr>
                    <w:jc w:val="center"/>
                    <w:rPr>
                      <w:rFonts w:ascii="Batang" w:eastAsia="Batang" w:hAnsi="Batang"/>
                      <w:color w:val="A50021"/>
                      <w:sz w:val="24"/>
                      <w:szCs w:val="24"/>
                    </w:rPr>
                  </w:pPr>
                  <w:r>
                    <w:rPr>
                      <w:rFonts w:ascii="Batang" w:eastAsia="Batang" w:hAnsi="Batang"/>
                      <w:b/>
                      <w:color w:val="A50021"/>
                      <w:sz w:val="36"/>
                      <w:szCs w:val="36"/>
                    </w:rPr>
                    <w:t>Vendredi</w:t>
                  </w:r>
                  <w:r w:rsidR="00F162DF" w:rsidRPr="00F22086">
                    <w:rPr>
                      <w:rFonts w:ascii="Batang" w:eastAsia="Batang" w:hAnsi="Batang"/>
                      <w:b/>
                      <w:color w:val="A50021"/>
                      <w:sz w:val="36"/>
                      <w:szCs w:val="36"/>
                    </w:rPr>
                    <w:t xml:space="preserve"> </w:t>
                  </w:r>
                  <w:r w:rsidR="00CB68E6">
                    <w:rPr>
                      <w:rFonts w:ascii="Batang" w:eastAsia="Batang" w:hAnsi="Batang"/>
                      <w:b/>
                      <w:color w:val="A50021"/>
                      <w:sz w:val="36"/>
                      <w:szCs w:val="36"/>
                    </w:rPr>
                    <w:t>18</w:t>
                  </w:r>
                  <w:r w:rsidR="00F162DF" w:rsidRPr="00F22086">
                    <w:rPr>
                      <w:rFonts w:ascii="Batang" w:eastAsia="Batang" w:hAnsi="Batang"/>
                      <w:b/>
                      <w:color w:val="A50021"/>
                      <w:sz w:val="36"/>
                      <w:szCs w:val="36"/>
                    </w:rPr>
                    <w:t xml:space="preserve"> </w:t>
                  </w:r>
                  <w:r w:rsidR="00CB68E6">
                    <w:rPr>
                      <w:rFonts w:ascii="Batang" w:eastAsia="Batang" w:hAnsi="Batang"/>
                      <w:b/>
                      <w:color w:val="A50021"/>
                      <w:sz w:val="36"/>
                      <w:szCs w:val="36"/>
                    </w:rPr>
                    <w:t>janvier 2013</w:t>
                  </w:r>
                </w:p>
              </w:txbxContent>
            </v:textbox>
            <w10:wrap type="through"/>
          </v:shape>
        </w:pict>
      </w:r>
    </w:p>
    <w:p w:rsidR="00F162DF" w:rsidRDefault="00F162DF" w:rsidP="00F162DF"/>
    <w:p w:rsidR="00F162DF" w:rsidRDefault="004E6E21" w:rsidP="00F162DF">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265pt;margin-top:12.2pt;width:280.1pt;height:66.5pt;rotation:1532229fd;z-index:-251662336" wrapcoords="3127 -7038 3475 -3398 3532 -485 3706 243 4922 -1213 7702 -2670 8107 -3398 6080 4611 5907 9222 5791 10921 6023 11649 7644 10193 7644 10436 12335 10193 15056 10921 15520 10193 15635 8980 15577 8494 15809 5582 15635 4126 17083 1456 18473 -3155 18068 -7281 17894 -7766 17141 -7766 16909 -8494 15983 -9222 14535 -9465 13840 -9708 12972 -9951 11929 -10679 9902 -9951 9208 -10193 6833 -9708 4285 -8252 3475 -7766 3127 -7038" adj="-8582772" fillcolor="#c00" strokecolor="#c00" strokeweight="1.5pt">
            <v:shadow color="#868686"/>
            <v:textpath style="font-family:&quot;Batang&quot;;font-size:20pt;font-weight:bold;v-same-letter-heights:t" fitshape="t" trim="t" string="NOUVEAUTE 2010&#10;&#10;Atelier Adulte"/>
            <w10:wrap type="through"/>
          </v:shape>
        </w:pict>
      </w:r>
    </w:p>
    <w:p w:rsidR="00F162DF" w:rsidRDefault="00F162DF" w:rsidP="00F162DF"/>
    <w:p w:rsidR="00F162DF" w:rsidRDefault="00F162DF" w:rsidP="00F162DF"/>
    <w:p w:rsidR="00F162DF" w:rsidRDefault="00F27C26" w:rsidP="00F162DF">
      <w:r>
        <w:rPr>
          <w:noProof/>
        </w:rPr>
        <w:drawing>
          <wp:anchor distT="0" distB="0" distL="114300" distR="114300" simplePos="0" relativeHeight="251655168" behindDoc="1" locked="0" layoutInCell="1" allowOverlap="1">
            <wp:simplePos x="0" y="0"/>
            <wp:positionH relativeFrom="column">
              <wp:posOffset>3402965</wp:posOffset>
            </wp:positionH>
            <wp:positionV relativeFrom="paragraph">
              <wp:posOffset>60325</wp:posOffset>
            </wp:positionV>
            <wp:extent cx="1718310" cy="906780"/>
            <wp:effectExtent l="19050" t="0" r="0" b="0"/>
            <wp:wrapThrough wrapText="bothSides">
              <wp:wrapPolygon edited="0">
                <wp:start x="-239" y="0"/>
                <wp:lineTo x="-239" y="21328"/>
                <wp:lineTo x="21552" y="21328"/>
                <wp:lineTo x="21552" y="0"/>
                <wp:lineTo x="-239" y="0"/>
              </wp:wrapPolygon>
            </wp:wrapThrough>
            <wp:docPr id="6" name="Image 3" descr="logo-useplafon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useplafontaine"/>
                    <pic:cNvPicPr>
                      <a:picLocks noChangeAspect="1" noChangeArrowheads="1"/>
                    </pic:cNvPicPr>
                  </pic:nvPicPr>
                  <pic:blipFill>
                    <a:blip r:embed="rId7" cstate="print"/>
                    <a:srcRect t="20461"/>
                    <a:stretch>
                      <a:fillRect/>
                    </a:stretch>
                  </pic:blipFill>
                  <pic:spPr bwMode="auto">
                    <a:xfrm>
                      <a:off x="0" y="0"/>
                      <a:ext cx="1718310" cy="906780"/>
                    </a:xfrm>
                    <a:prstGeom prst="rect">
                      <a:avLst/>
                    </a:prstGeom>
                    <a:noFill/>
                    <a:ln w="9525">
                      <a:noFill/>
                      <a:miter lim="800000"/>
                      <a:headEnd/>
                      <a:tailEnd/>
                    </a:ln>
                  </pic:spPr>
                </pic:pic>
              </a:graphicData>
            </a:graphic>
          </wp:anchor>
        </w:drawing>
      </w:r>
    </w:p>
    <w:p w:rsidR="00F162DF" w:rsidRDefault="00F162DF" w:rsidP="00F162DF"/>
    <w:p w:rsidR="00F162DF" w:rsidRDefault="00F162DF" w:rsidP="00F162DF"/>
    <w:p w:rsidR="00F162DF" w:rsidRDefault="00F162DF" w:rsidP="00F162DF"/>
    <w:p w:rsidR="00F162DF" w:rsidRDefault="00F162DF" w:rsidP="00F162DF"/>
    <w:p w:rsidR="00F162DF" w:rsidRDefault="00F162DF" w:rsidP="00F162DF"/>
    <w:p w:rsidR="00F162DF" w:rsidRPr="001A68E6" w:rsidRDefault="00F162DF" w:rsidP="00F27C26">
      <w:pPr>
        <w:jc w:val="center"/>
        <w:rPr>
          <w:rFonts w:ascii="Batang" w:eastAsia="Batang" w:hAnsi="Batang"/>
          <w:i/>
          <w:color w:val="A50021"/>
          <w:sz w:val="50"/>
          <w:szCs w:val="50"/>
        </w:rPr>
      </w:pPr>
      <w:r>
        <w:rPr>
          <w:rFonts w:ascii="Batang" w:eastAsia="Batang" w:hAnsi="Batang"/>
          <w:b/>
          <w:color w:val="A50021"/>
          <w:sz w:val="70"/>
          <w:szCs w:val="70"/>
        </w:rPr>
        <w:t>L</w:t>
      </w:r>
      <w:r w:rsidR="00CB68E6">
        <w:rPr>
          <w:rFonts w:ascii="Batang" w:eastAsia="Batang" w:hAnsi="Batang"/>
          <w:b/>
          <w:color w:val="A50021"/>
          <w:sz w:val="70"/>
          <w:szCs w:val="70"/>
        </w:rPr>
        <w:t>’Alsace</w:t>
      </w:r>
      <w:r w:rsidR="00C56080">
        <w:rPr>
          <w:rFonts w:ascii="Batang" w:eastAsia="Batang" w:hAnsi="Batang"/>
          <w:b/>
          <w:color w:val="A50021"/>
          <w:sz w:val="70"/>
          <w:szCs w:val="70"/>
        </w:rPr>
        <w:t xml:space="preserve"> (AOC depuis 1962)</w:t>
      </w:r>
    </w:p>
    <w:p w:rsidR="00F162DF" w:rsidRDefault="00F162DF" w:rsidP="00F162DF"/>
    <w:p w:rsidR="004B0F68" w:rsidRDefault="00F162DF">
      <w:r>
        <w:t>--------------------------------------------------------------------------------------------------------------------------</w:t>
      </w:r>
    </w:p>
    <w:p w:rsidR="00F162DF" w:rsidRDefault="00F162DF" w:rsidP="004F5079">
      <w:pPr>
        <w:jc w:val="both"/>
        <w:rPr>
          <w:sz w:val="24"/>
          <w:szCs w:val="24"/>
        </w:rPr>
      </w:pPr>
    </w:p>
    <w:p w:rsidR="00CB68E6" w:rsidRDefault="00CB68E6" w:rsidP="00CB68E6">
      <w:pPr>
        <w:jc w:val="both"/>
        <w:rPr>
          <w:sz w:val="24"/>
          <w:szCs w:val="24"/>
        </w:rPr>
      </w:pPr>
      <w:r>
        <w:rPr>
          <w:sz w:val="24"/>
          <w:szCs w:val="24"/>
        </w:rPr>
        <w:t xml:space="preserve">Quelques </w:t>
      </w:r>
      <w:r w:rsidRPr="008521EA">
        <w:rPr>
          <w:sz w:val="24"/>
          <w:szCs w:val="24"/>
          <w:u w:val="single"/>
        </w:rPr>
        <w:t>caractéristiques</w:t>
      </w:r>
      <w:r>
        <w:rPr>
          <w:sz w:val="24"/>
          <w:szCs w:val="24"/>
        </w:rPr>
        <w:t xml:space="preserve"> :</w:t>
      </w:r>
    </w:p>
    <w:p w:rsidR="00CB68E6" w:rsidRDefault="00CB68E6" w:rsidP="004F5079">
      <w:pPr>
        <w:jc w:val="both"/>
        <w:rPr>
          <w:sz w:val="24"/>
          <w:szCs w:val="24"/>
        </w:rPr>
      </w:pPr>
    </w:p>
    <w:p w:rsidR="00CB68E6" w:rsidRDefault="00CB68E6" w:rsidP="004F5079">
      <w:pPr>
        <w:jc w:val="both"/>
        <w:rPr>
          <w:sz w:val="24"/>
          <w:szCs w:val="24"/>
        </w:rPr>
      </w:pPr>
      <w:r>
        <w:rPr>
          <w:sz w:val="24"/>
          <w:szCs w:val="24"/>
        </w:rPr>
        <w:t xml:space="preserve">* De Strasbourg à Mulhouse, </w:t>
      </w:r>
      <w:r w:rsidR="00C56080">
        <w:rPr>
          <w:sz w:val="24"/>
          <w:szCs w:val="24"/>
        </w:rPr>
        <w:t xml:space="preserve">présent sur 2 départements (le Bas Rhin et le Haut Rhin) et </w:t>
      </w:r>
      <w:r>
        <w:rPr>
          <w:sz w:val="24"/>
          <w:szCs w:val="24"/>
        </w:rPr>
        <w:t>ondulant sur près de 110 kilomètres le long des coteaux sous-vosgiens, le vignoble alsacien, avec ses 14 000 ha de cépages blancs, majoritairement, s’affirme comme un des meilleurs au monde.</w:t>
      </w:r>
    </w:p>
    <w:p w:rsidR="00D004A1" w:rsidRDefault="00CB68E6" w:rsidP="00CB68E6">
      <w:pPr>
        <w:jc w:val="both"/>
        <w:rPr>
          <w:sz w:val="24"/>
          <w:szCs w:val="24"/>
        </w:rPr>
      </w:pPr>
      <w:r w:rsidRPr="00CB68E6">
        <w:rPr>
          <w:sz w:val="24"/>
          <w:szCs w:val="24"/>
        </w:rPr>
        <w:t>C’est le plus septentrional des vignobles français après le Champagne mais le plus méridional des vignobles rhénans avec celui du Bade-Wurtemberg.</w:t>
      </w:r>
    </w:p>
    <w:p w:rsidR="00D004A1" w:rsidRDefault="00D004A1" w:rsidP="00CB68E6">
      <w:pPr>
        <w:jc w:val="both"/>
        <w:rPr>
          <w:sz w:val="24"/>
          <w:szCs w:val="24"/>
        </w:rPr>
      </w:pPr>
    </w:p>
    <w:p w:rsidR="00CB68E6" w:rsidRDefault="00D004A1" w:rsidP="00CB68E6">
      <w:pPr>
        <w:jc w:val="both"/>
        <w:rPr>
          <w:sz w:val="24"/>
          <w:szCs w:val="24"/>
        </w:rPr>
      </w:pPr>
      <w:r>
        <w:rPr>
          <w:sz w:val="24"/>
          <w:szCs w:val="24"/>
        </w:rPr>
        <w:t xml:space="preserve">* </w:t>
      </w:r>
      <w:r w:rsidR="00CB68E6" w:rsidRPr="00CB68E6">
        <w:rPr>
          <w:sz w:val="24"/>
          <w:szCs w:val="24"/>
        </w:rPr>
        <w:t>Avec un climat particulier</w:t>
      </w:r>
      <w:r w:rsidR="00C56080">
        <w:rPr>
          <w:sz w:val="24"/>
          <w:szCs w:val="24"/>
        </w:rPr>
        <w:t xml:space="preserve"> semi-continental</w:t>
      </w:r>
      <w:r w:rsidR="00CB68E6" w:rsidRPr="00CB68E6">
        <w:rPr>
          <w:sz w:val="24"/>
          <w:szCs w:val="24"/>
        </w:rPr>
        <w:t xml:space="preserve">, l’ensemble des vignes est à l’abri « derrière » les Vosges, avec peu d’influence océanique, un effet de foehn qui accroît les températures et accélère la maturité du raisin. Il tombe de 600 à 800 mm d’eau par an, voire un peu plus dans le sud (900 mm). La température moyenne annuelle est de 9°C, avec 1,1 °C en janvier et 19 °C en juillet. Avec ce climat continental froid et sec, le vignoble est couvert par la neige en hiver. Le compartimentage et l’importance d’un méso-climat font que des climats locaux vont donner une très grande variété de l’exposition et de la composante du terroir (par exemple, avec la différence entre la forêt et le milieu </w:t>
      </w:r>
      <w:r w:rsidRPr="00CB68E6">
        <w:rPr>
          <w:sz w:val="24"/>
          <w:szCs w:val="24"/>
        </w:rPr>
        <w:t>périurbain</w:t>
      </w:r>
      <w:r w:rsidR="00CB68E6" w:rsidRPr="00CB68E6">
        <w:rPr>
          <w:sz w:val="24"/>
          <w:szCs w:val="24"/>
        </w:rPr>
        <w:t>), d’où un vin très typé.</w:t>
      </w:r>
    </w:p>
    <w:p w:rsidR="00D004A1" w:rsidRPr="00CB68E6" w:rsidRDefault="00D004A1" w:rsidP="00CB68E6">
      <w:pPr>
        <w:jc w:val="both"/>
        <w:rPr>
          <w:sz w:val="24"/>
          <w:szCs w:val="24"/>
        </w:rPr>
      </w:pPr>
    </w:p>
    <w:p w:rsidR="00CB68E6" w:rsidRPr="00CB68E6" w:rsidRDefault="00D004A1" w:rsidP="00CB68E6">
      <w:pPr>
        <w:jc w:val="both"/>
        <w:rPr>
          <w:sz w:val="24"/>
          <w:szCs w:val="24"/>
        </w:rPr>
      </w:pPr>
      <w:r>
        <w:rPr>
          <w:sz w:val="24"/>
          <w:szCs w:val="24"/>
        </w:rPr>
        <w:t xml:space="preserve">* </w:t>
      </w:r>
      <w:r w:rsidR="00CB68E6" w:rsidRPr="00CB68E6">
        <w:rPr>
          <w:sz w:val="24"/>
          <w:szCs w:val="24"/>
        </w:rPr>
        <w:t xml:space="preserve">Une autre spécificité remonte au début du </w:t>
      </w:r>
      <w:r>
        <w:rPr>
          <w:sz w:val="24"/>
          <w:szCs w:val="24"/>
        </w:rPr>
        <w:t>20</w:t>
      </w:r>
      <w:r w:rsidRPr="00D004A1">
        <w:rPr>
          <w:sz w:val="24"/>
          <w:szCs w:val="24"/>
          <w:vertAlign w:val="superscript"/>
        </w:rPr>
        <w:t>ème</w:t>
      </w:r>
      <w:r>
        <w:rPr>
          <w:sz w:val="24"/>
          <w:szCs w:val="24"/>
        </w:rPr>
        <w:t xml:space="preserve"> </w:t>
      </w:r>
      <w:r w:rsidR="00CB68E6" w:rsidRPr="00CB68E6">
        <w:rPr>
          <w:sz w:val="24"/>
          <w:szCs w:val="24"/>
        </w:rPr>
        <w:t xml:space="preserve">siècle : à la différence des autres vignobles français, les vins sont nommés d’après leur cépage et non pas leur lieu de production (avant le début du </w:t>
      </w:r>
      <w:r>
        <w:rPr>
          <w:sz w:val="24"/>
          <w:szCs w:val="24"/>
        </w:rPr>
        <w:t>20</w:t>
      </w:r>
      <w:r w:rsidRPr="00D004A1">
        <w:rPr>
          <w:sz w:val="24"/>
          <w:szCs w:val="24"/>
          <w:vertAlign w:val="superscript"/>
        </w:rPr>
        <w:t>ème</w:t>
      </w:r>
      <w:r>
        <w:rPr>
          <w:sz w:val="24"/>
          <w:szCs w:val="24"/>
        </w:rPr>
        <w:t xml:space="preserve"> </w:t>
      </w:r>
      <w:r w:rsidR="00CB68E6" w:rsidRPr="00CB68E6">
        <w:rPr>
          <w:sz w:val="24"/>
          <w:szCs w:val="24"/>
        </w:rPr>
        <w:t xml:space="preserve">siècle, les vins d’Alsace étaient nommés selon le lieu de production). Au début du </w:t>
      </w:r>
      <w:r>
        <w:rPr>
          <w:sz w:val="24"/>
          <w:szCs w:val="24"/>
        </w:rPr>
        <w:t>20</w:t>
      </w:r>
      <w:r w:rsidRPr="00D004A1">
        <w:rPr>
          <w:sz w:val="24"/>
          <w:szCs w:val="24"/>
          <w:vertAlign w:val="superscript"/>
        </w:rPr>
        <w:t>ème</w:t>
      </w:r>
      <w:r>
        <w:rPr>
          <w:sz w:val="24"/>
          <w:szCs w:val="24"/>
        </w:rPr>
        <w:t xml:space="preserve"> </w:t>
      </w:r>
      <w:r w:rsidR="00CB68E6" w:rsidRPr="00CB68E6">
        <w:rPr>
          <w:sz w:val="24"/>
          <w:szCs w:val="24"/>
        </w:rPr>
        <w:t>siècle a eu lieu une recomposition du vignoble, avec une volonté de réaffirmer une spécificité du terroir alsacien. La sélection de cépages spécifiques a servi à la fois à donner une spécificité territorial</w:t>
      </w:r>
      <w:r>
        <w:rPr>
          <w:sz w:val="24"/>
          <w:szCs w:val="24"/>
        </w:rPr>
        <w:t>e et une spécificité gustative.</w:t>
      </w:r>
    </w:p>
    <w:p w:rsidR="00CB68E6" w:rsidRDefault="00CB68E6" w:rsidP="004F5079">
      <w:pPr>
        <w:jc w:val="both"/>
        <w:rPr>
          <w:sz w:val="24"/>
          <w:szCs w:val="24"/>
        </w:rPr>
      </w:pPr>
    </w:p>
    <w:p w:rsidR="00D004A1" w:rsidRDefault="00D004A1">
      <w:pPr>
        <w:rPr>
          <w:sz w:val="24"/>
          <w:szCs w:val="24"/>
        </w:rPr>
      </w:pPr>
      <w:r>
        <w:rPr>
          <w:sz w:val="24"/>
          <w:szCs w:val="24"/>
        </w:rPr>
        <w:br w:type="page"/>
      </w:r>
    </w:p>
    <w:p w:rsidR="00CB68E6" w:rsidRDefault="00CB68E6" w:rsidP="004F5079">
      <w:pPr>
        <w:jc w:val="both"/>
        <w:rPr>
          <w:sz w:val="24"/>
          <w:szCs w:val="24"/>
        </w:rPr>
      </w:pPr>
    </w:p>
    <w:p w:rsidR="00ED5F47" w:rsidRDefault="00953418" w:rsidP="00D004A1">
      <w:pPr>
        <w:jc w:val="both"/>
        <w:rPr>
          <w:sz w:val="24"/>
          <w:szCs w:val="24"/>
        </w:rPr>
      </w:pPr>
      <w:r>
        <w:rPr>
          <w:sz w:val="24"/>
          <w:szCs w:val="24"/>
        </w:rPr>
        <w:t xml:space="preserve">* </w:t>
      </w:r>
      <w:r w:rsidR="00ED5F47" w:rsidRPr="00ED5F47">
        <w:rPr>
          <w:sz w:val="24"/>
          <w:szCs w:val="24"/>
        </w:rPr>
        <w:t>Les vins d’Alsace proviennent de 7 cépages principaux. Parmi ces cépages, 4 sont classés «cépages nobles» le Riesling, le Muscat, le Gewur</w:t>
      </w:r>
      <w:r w:rsidR="00ED5F47">
        <w:rPr>
          <w:sz w:val="24"/>
          <w:szCs w:val="24"/>
        </w:rPr>
        <w:t>ztraminer, le Tokay Pinot Gris</w:t>
      </w:r>
      <w:r w:rsidR="003C2B42">
        <w:rPr>
          <w:sz w:val="24"/>
          <w:szCs w:val="24"/>
        </w:rPr>
        <w:t>.</w:t>
      </w:r>
    </w:p>
    <w:p w:rsidR="00D004A1" w:rsidRDefault="00D004A1" w:rsidP="00D004A1">
      <w:pPr>
        <w:jc w:val="both"/>
        <w:rPr>
          <w:sz w:val="24"/>
          <w:szCs w:val="24"/>
        </w:rPr>
      </w:pPr>
    </w:p>
    <w:p w:rsidR="00D004A1" w:rsidRDefault="00D004A1" w:rsidP="00D004A1">
      <w:pPr>
        <w:jc w:val="both"/>
        <w:rPr>
          <w:sz w:val="24"/>
          <w:szCs w:val="24"/>
        </w:rPr>
      </w:pPr>
      <w:r w:rsidRPr="00D004A1">
        <w:rPr>
          <w:bCs/>
          <w:sz w:val="24"/>
          <w:szCs w:val="24"/>
        </w:rPr>
        <w:t xml:space="preserve">Le </w:t>
      </w:r>
      <w:r w:rsidRPr="00D004A1">
        <w:rPr>
          <w:b/>
          <w:bCs/>
          <w:sz w:val="24"/>
          <w:szCs w:val="24"/>
        </w:rPr>
        <w:t>Riesling</w:t>
      </w:r>
      <w:r w:rsidRPr="00D004A1">
        <w:rPr>
          <w:bCs/>
          <w:sz w:val="24"/>
          <w:szCs w:val="24"/>
        </w:rPr>
        <w:t xml:space="preserve">, qui </w:t>
      </w:r>
      <w:r w:rsidRPr="00D004A1">
        <w:rPr>
          <w:sz w:val="24"/>
          <w:szCs w:val="24"/>
        </w:rPr>
        <w:t>couvre 20 % de la superficie du vignoble alsacien. Ce cépage rhénan est à maturité longue (il arrive relativement tard à maturité). Ce cépage accepte de mûrir dans des conditions thermiques relativement basses dans lesquelles il peut être maintenu sur pied.</w:t>
      </w:r>
    </w:p>
    <w:p w:rsidR="00ED5F47" w:rsidRDefault="00ED5F47" w:rsidP="00ED5F47">
      <w:pPr>
        <w:jc w:val="both"/>
        <w:rPr>
          <w:sz w:val="24"/>
          <w:szCs w:val="24"/>
        </w:rPr>
      </w:pPr>
      <w:r w:rsidRPr="00ED5F47">
        <w:rPr>
          <w:sz w:val="24"/>
          <w:szCs w:val="24"/>
        </w:rPr>
        <w:t>Le Riesling, sec, racé, délicatement fruité, offre un bouquet d'une grande finesse avec des nuances parfois minérale</w:t>
      </w:r>
      <w:r>
        <w:rPr>
          <w:sz w:val="24"/>
          <w:szCs w:val="24"/>
        </w:rPr>
        <w:t>s ou florales. R</w:t>
      </w:r>
      <w:r w:rsidRPr="00ED5F47">
        <w:rPr>
          <w:sz w:val="24"/>
          <w:szCs w:val="24"/>
        </w:rPr>
        <w:t>econnu comme l'un des meilleurs cépages blancs au monde, c'est un vin gastronomique par excellence.</w:t>
      </w:r>
    </w:p>
    <w:p w:rsidR="00D004A1" w:rsidRPr="00D004A1" w:rsidRDefault="00D004A1" w:rsidP="00D004A1">
      <w:pPr>
        <w:jc w:val="both"/>
        <w:rPr>
          <w:sz w:val="24"/>
          <w:szCs w:val="24"/>
        </w:rPr>
      </w:pPr>
    </w:p>
    <w:p w:rsidR="00D004A1" w:rsidRDefault="00D004A1" w:rsidP="00D004A1">
      <w:pPr>
        <w:jc w:val="both"/>
        <w:rPr>
          <w:sz w:val="24"/>
          <w:szCs w:val="24"/>
        </w:rPr>
      </w:pPr>
      <w:r w:rsidRPr="00D004A1">
        <w:rPr>
          <w:bCs/>
          <w:sz w:val="24"/>
          <w:szCs w:val="24"/>
        </w:rPr>
        <w:t xml:space="preserve">Le </w:t>
      </w:r>
      <w:r w:rsidR="00AB3F02">
        <w:rPr>
          <w:b/>
          <w:bCs/>
          <w:sz w:val="24"/>
          <w:szCs w:val="24"/>
        </w:rPr>
        <w:t>Pinot b</w:t>
      </w:r>
      <w:r w:rsidRPr="00D004A1">
        <w:rPr>
          <w:b/>
          <w:bCs/>
          <w:sz w:val="24"/>
          <w:szCs w:val="24"/>
        </w:rPr>
        <w:t>lanc</w:t>
      </w:r>
      <w:r>
        <w:rPr>
          <w:bCs/>
          <w:sz w:val="24"/>
          <w:szCs w:val="24"/>
        </w:rPr>
        <w:t xml:space="preserve">, qui </w:t>
      </w:r>
      <w:r w:rsidRPr="00D004A1">
        <w:rPr>
          <w:sz w:val="24"/>
          <w:szCs w:val="24"/>
        </w:rPr>
        <w:t>rentre dans la composition du seul vin d’assemblage alsacien, l’Edelzwicker. Il s’agit d’un vin frais, de soif. Couvrant 20 % du vignoble alsacien, il se développe depuis 20 ans (il est resté peu répandu jusque dans les années 1960) pour prendre la place du cépage phare qu’est le Sylvaner, car il a la capacité de mûrir très lentement dans des conditions climatiques difficiles. Là aussi, il est procédé à des vendanges tardives et de sélection de grains dans une recherche de qualité.</w:t>
      </w:r>
    </w:p>
    <w:p w:rsidR="00D004A1" w:rsidRDefault="003C2B42" w:rsidP="00D004A1">
      <w:pPr>
        <w:jc w:val="both"/>
        <w:rPr>
          <w:sz w:val="24"/>
          <w:szCs w:val="24"/>
        </w:rPr>
      </w:pPr>
      <w:r w:rsidRPr="00ED5F47">
        <w:rPr>
          <w:sz w:val="24"/>
          <w:szCs w:val="24"/>
        </w:rPr>
        <w:t>Le Pinot blanc, rond et délicat, allie fraicheur et souplesse pour représenter un juste milieu d</w:t>
      </w:r>
      <w:r>
        <w:rPr>
          <w:sz w:val="24"/>
          <w:szCs w:val="24"/>
        </w:rPr>
        <w:t>ans la gamme des vins d'Alsace.</w:t>
      </w:r>
    </w:p>
    <w:p w:rsidR="003C2B42" w:rsidRPr="00D004A1" w:rsidRDefault="003C2B42" w:rsidP="00D004A1">
      <w:pPr>
        <w:jc w:val="both"/>
        <w:rPr>
          <w:sz w:val="24"/>
          <w:szCs w:val="24"/>
        </w:rPr>
      </w:pPr>
    </w:p>
    <w:p w:rsidR="00D004A1" w:rsidRDefault="00D004A1" w:rsidP="00D004A1">
      <w:pPr>
        <w:jc w:val="both"/>
        <w:rPr>
          <w:sz w:val="24"/>
          <w:szCs w:val="24"/>
        </w:rPr>
      </w:pPr>
      <w:r w:rsidRPr="00D004A1">
        <w:rPr>
          <w:bCs/>
          <w:sz w:val="24"/>
          <w:szCs w:val="24"/>
        </w:rPr>
        <w:t xml:space="preserve">Le </w:t>
      </w:r>
      <w:r w:rsidRPr="00D004A1">
        <w:rPr>
          <w:b/>
          <w:bCs/>
          <w:sz w:val="24"/>
          <w:szCs w:val="24"/>
        </w:rPr>
        <w:t>Gewürztraminer</w:t>
      </w:r>
      <w:r>
        <w:rPr>
          <w:bCs/>
          <w:sz w:val="24"/>
          <w:szCs w:val="24"/>
        </w:rPr>
        <w:t xml:space="preserve">, qui </w:t>
      </w:r>
      <w:r w:rsidRPr="00D004A1">
        <w:rPr>
          <w:sz w:val="24"/>
          <w:szCs w:val="24"/>
        </w:rPr>
        <w:t>appartient à la famille des traminers qu’on retrouve dans les pays germaniques. Ce cépage en Alsace tient un nom qu</w:t>
      </w:r>
      <w:r w:rsidR="00966D6E">
        <w:rPr>
          <w:sz w:val="24"/>
          <w:szCs w:val="24"/>
        </w:rPr>
        <w:t>i fait référence au caractère "</w:t>
      </w:r>
      <w:r w:rsidRPr="00D004A1">
        <w:rPr>
          <w:sz w:val="24"/>
          <w:szCs w:val="24"/>
        </w:rPr>
        <w:t>épicé</w:t>
      </w:r>
      <w:r w:rsidR="00966D6E">
        <w:rPr>
          <w:sz w:val="24"/>
          <w:szCs w:val="24"/>
        </w:rPr>
        <w:t>"</w:t>
      </w:r>
      <w:r w:rsidRPr="00D004A1">
        <w:rPr>
          <w:sz w:val="24"/>
          <w:szCs w:val="24"/>
        </w:rPr>
        <w:t xml:space="preserve"> (en allemand, gewürz) ce qui indique un caractère marqué. Ce cépage qui couvre 20 % de la superficie du vignoble alsacien est fragile et n’offre pas de rendements réguliers mais des potentialités (arômes) et des aptitudes à mûrir dans des conditions difficiles.</w:t>
      </w:r>
    </w:p>
    <w:p w:rsidR="00D004A1" w:rsidRDefault="003C2B42" w:rsidP="00D004A1">
      <w:pPr>
        <w:jc w:val="both"/>
        <w:rPr>
          <w:sz w:val="24"/>
          <w:szCs w:val="24"/>
        </w:rPr>
      </w:pPr>
      <w:r w:rsidRPr="00ED5F47">
        <w:rPr>
          <w:sz w:val="24"/>
          <w:szCs w:val="24"/>
        </w:rPr>
        <w:t>Le Gewurztraminer, corsé et bien charpenté est probablement le plus célèbre des vins d'Alsace. Son bouquet intense développe de riches arômes de fruits, de fleu</w:t>
      </w:r>
      <w:r>
        <w:rPr>
          <w:sz w:val="24"/>
          <w:szCs w:val="24"/>
        </w:rPr>
        <w:t>rs ou d'épices.</w:t>
      </w:r>
      <w:r w:rsidRPr="00ED5F47">
        <w:rPr>
          <w:sz w:val="24"/>
          <w:szCs w:val="24"/>
        </w:rPr>
        <w:t xml:space="preserve"> Puissant et séducteur, parfois légèrement moelleux, c'est souvent un vin de garde</w:t>
      </w:r>
      <w:r>
        <w:rPr>
          <w:sz w:val="24"/>
          <w:szCs w:val="24"/>
        </w:rPr>
        <w:t>.</w:t>
      </w:r>
    </w:p>
    <w:p w:rsidR="003C2B42" w:rsidRPr="00D004A1" w:rsidRDefault="003C2B42" w:rsidP="00D004A1">
      <w:pPr>
        <w:jc w:val="both"/>
        <w:rPr>
          <w:sz w:val="24"/>
          <w:szCs w:val="24"/>
        </w:rPr>
      </w:pPr>
    </w:p>
    <w:p w:rsidR="00D004A1" w:rsidRDefault="00D004A1" w:rsidP="00D004A1">
      <w:pPr>
        <w:jc w:val="both"/>
        <w:rPr>
          <w:sz w:val="24"/>
          <w:szCs w:val="24"/>
        </w:rPr>
      </w:pPr>
      <w:r w:rsidRPr="00D004A1">
        <w:rPr>
          <w:bCs/>
          <w:sz w:val="24"/>
          <w:szCs w:val="24"/>
        </w:rPr>
        <w:t xml:space="preserve">Le </w:t>
      </w:r>
      <w:r w:rsidRPr="00D004A1">
        <w:rPr>
          <w:b/>
          <w:bCs/>
          <w:sz w:val="24"/>
          <w:szCs w:val="24"/>
        </w:rPr>
        <w:t>Sylvaner</w:t>
      </w:r>
      <w:r>
        <w:rPr>
          <w:bCs/>
          <w:sz w:val="24"/>
          <w:szCs w:val="24"/>
        </w:rPr>
        <w:t>, qui ét</w:t>
      </w:r>
      <w:r w:rsidRPr="00D004A1">
        <w:rPr>
          <w:sz w:val="24"/>
          <w:szCs w:val="24"/>
        </w:rPr>
        <w:t>ait jus</w:t>
      </w:r>
      <w:r w:rsidR="00966D6E">
        <w:rPr>
          <w:sz w:val="24"/>
          <w:szCs w:val="24"/>
        </w:rPr>
        <w:t>que dans les années 1950-1960 "le"</w:t>
      </w:r>
      <w:r w:rsidRPr="00D004A1">
        <w:rPr>
          <w:sz w:val="24"/>
          <w:szCs w:val="24"/>
        </w:rPr>
        <w:t xml:space="preserve"> cépage alsacien et couvrait 35 % de la superficie du vignoble alsacien. C’est un vin de soif, sec, acide, bon marché, qui était servi sur le zinc le matin. Il rentre en assemblage dans l’Edelzwicker. Il représente aujourd’hui 14 % du vignoble, et peut donner aussi des vins de très grande qualité.</w:t>
      </w:r>
    </w:p>
    <w:p w:rsidR="00ED5F47" w:rsidRDefault="00ED5F47" w:rsidP="00ED5F47">
      <w:pPr>
        <w:jc w:val="both"/>
        <w:rPr>
          <w:sz w:val="24"/>
          <w:szCs w:val="24"/>
        </w:rPr>
      </w:pPr>
      <w:r w:rsidRPr="00ED5F47">
        <w:rPr>
          <w:sz w:val="24"/>
          <w:szCs w:val="24"/>
        </w:rPr>
        <w:t>Le Sylvaner est remarquablement frais et léger, avec un fruité discret. Agréable et désaltérant, il sait aussi montrer une belle vivacité.</w:t>
      </w:r>
    </w:p>
    <w:p w:rsidR="00D004A1" w:rsidRPr="00D004A1" w:rsidRDefault="00D004A1" w:rsidP="00D004A1">
      <w:pPr>
        <w:jc w:val="both"/>
        <w:rPr>
          <w:sz w:val="24"/>
          <w:szCs w:val="24"/>
        </w:rPr>
      </w:pPr>
    </w:p>
    <w:p w:rsidR="00D004A1" w:rsidRDefault="00D004A1" w:rsidP="00D004A1">
      <w:pPr>
        <w:jc w:val="both"/>
        <w:rPr>
          <w:sz w:val="24"/>
          <w:szCs w:val="24"/>
        </w:rPr>
      </w:pPr>
      <w:r w:rsidRPr="00D004A1">
        <w:rPr>
          <w:bCs/>
          <w:sz w:val="24"/>
          <w:szCs w:val="24"/>
        </w:rPr>
        <w:t xml:space="preserve">Le </w:t>
      </w:r>
      <w:r w:rsidRPr="00D004A1">
        <w:rPr>
          <w:b/>
          <w:bCs/>
          <w:sz w:val="24"/>
          <w:szCs w:val="24"/>
        </w:rPr>
        <w:t>Tokay</w:t>
      </w:r>
      <w:r w:rsidRPr="00D004A1">
        <w:rPr>
          <w:sz w:val="24"/>
          <w:szCs w:val="24"/>
        </w:rPr>
        <w:t xml:space="preserve"> pinot gris, qui n’a rien à voir avec le tokaji de la Hongrie, est en réalité un cépage bourguignon. Son nom viendrait de la légende d’un noble alsacien qui aurait rapporté ce cépage. Il couvre de 7 à 8 % de la superficie du vignoble alsacien.</w:t>
      </w:r>
    </w:p>
    <w:p w:rsidR="00D004A1" w:rsidRDefault="003C2B42" w:rsidP="00D004A1">
      <w:pPr>
        <w:jc w:val="both"/>
        <w:rPr>
          <w:sz w:val="24"/>
          <w:szCs w:val="24"/>
        </w:rPr>
      </w:pPr>
      <w:r w:rsidRPr="00ED5F47">
        <w:rPr>
          <w:sz w:val="24"/>
          <w:szCs w:val="24"/>
        </w:rPr>
        <w:t>Le Tokay pinot gris développe une opulence et une saveur caractéristiques. Charpenté, rond et long en bouche, il présente des arômes complexes de sous</w:t>
      </w:r>
      <w:r>
        <w:rPr>
          <w:sz w:val="24"/>
          <w:szCs w:val="24"/>
        </w:rPr>
        <w:t>-</w:t>
      </w:r>
      <w:r w:rsidRPr="00ED5F47">
        <w:rPr>
          <w:sz w:val="24"/>
          <w:szCs w:val="24"/>
        </w:rPr>
        <w:t>bois parfois légèrement fumés.</w:t>
      </w:r>
    </w:p>
    <w:p w:rsidR="003C2B42" w:rsidRDefault="003C2B42" w:rsidP="00D004A1">
      <w:pPr>
        <w:jc w:val="both"/>
        <w:rPr>
          <w:sz w:val="24"/>
          <w:szCs w:val="24"/>
        </w:rPr>
      </w:pPr>
    </w:p>
    <w:p w:rsidR="003C2B42" w:rsidRDefault="003C2B42">
      <w:pPr>
        <w:rPr>
          <w:sz w:val="24"/>
          <w:szCs w:val="24"/>
        </w:rPr>
      </w:pPr>
      <w:r>
        <w:rPr>
          <w:sz w:val="24"/>
          <w:szCs w:val="24"/>
        </w:rPr>
        <w:br w:type="page"/>
      </w:r>
    </w:p>
    <w:p w:rsidR="003C2B42" w:rsidRPr="00D004A1" w:rsidRDefault="003C2B42" w:rsidP="00D004A1">
      <w:pPr>
        <w:jc w:val="both"/>
        <w:rPr>
          <w:sz w:val="24"/>
          <w:szCs w:val="24"/>
        </w:rPr>
      </w:pPr>
    </w:p>
    <w:p w:rsidR="00D004A1" w:rsidRDefault="00D004A1" w:rsidP="00D004A1">
      <w:pPr>
        <w:jc w:val="both"/>
        <w:rPr>
          <w:sz w:val="24"/>
          <w:szCs w:val="24"/>
        </w:rPr>
      </w:pPr>
      <w:r w:rsidRPr="00D004A1">
        <w:rPr>
          <w:bCs/>
          <w:sz w:val="24"/>
          <w:szCs w:val="24"/>
        </w:rPr>
        <w:t xml:space="preserve">Le </w:t>
      </w:r>
      <w:r w:rsidRPr="00C56080">
        <w:rPr>
          <w:b/>
          <w:bCs/>
          <w:sz w:val="24"/>
          <w:szCs w:val="24"/>
        </w:rPr>
        <w:t>Muscat</w:t>
      </w:r>
      <w:r>
        <w:rPr>
          <w:bCs/>
          <w:sz w:val="24"/>
          <w:szCs w:val="24"/>
        </w:rPr>
        <w:t xml:space="preserve">, qui </w:t>
      </w:r>
      <w:r w:rsidR="00C56080">
        <w:rPr>
          <w:bCs/>
          <w:sz w:val="24"/>
          <w:szCs w:val="24"/>
        </w:rPr>
        <w:t>n’</w:t>
      </w:r>
      <w:r>
        <w:rPr>
          <w:bCs/>
          <w:sz w:val="24"/>
          <w:szCs w:val="24"/>
        </w:rPr>
        <w:t xml:space="preserve">est </w:t>
      </w:r>
      <w:r w:rsidRPr="00D004A1">
        <w:rPr>
          <w:sz w:val="24"/>
          <w:szCs w:val="24"/>
        </w:rPr>
        <w:t>vinifi</w:t>
      </w:r>
      <w:r w:rsidR="00C56080">
        <w:rPr>
          <w:sz w:val="24"/>
          <w:szCs w:val="24"/>
        </w:rPr>
        <w:t>é que sec</w:t>
      </w:r>
      <w:r w:rsidRPr="00D004A1">
        <w:rPr>
          <w:sz w:val="24"/>
          <w:szCs w:val="24"/>
        </w:rPr>
        <w:t>, à la différence d</w:t>
      </w:r>
      <w:r w:rsidR="00C56080">
        <w:rPr>
          <w:sz w:val="24"/>
          <w:szCs w:val="24"/>
        </w:rPr>
        <w:t>es Muscats méridionaux. Mais il présente</w:t>
      </w:r>
      <w:r w:rsidR="00966D6E">
        <w:rPr>
          <w:sz w:val="24"/>
          <w:szCs w:val="24"/>
        </w:rPr>
        <w:t xml:space="preserve"> une rondeur "méridionale"</w:t>
      </w:r>
      <w:r w:rsidRPr="00D004A1">
        <w:rPr>
          <w:sz w:val="24"/>
          <w:szCs w:val="24"/>
        </w:rPr>
        <w:t xml:space="preserve"> qui vient compléter la gamme des vins d’Alsace.</w:t>
      </w:r>
    </w:p>
    <w:p w:rsidR="003C2B42" w:rsidRDefault="003C2B42" w:rsidP="003C2B42">
      <w:pPr>
        <w:jc w:val="both"/>
        <w:rPr>
          <w:sz w:val="24"/>
          <w:szCs w:val="24"/>
        </w:rPr>
      </w:pPr>
      <w:r w:rsidRPr="00ED5F47">
        <w:rPr>
          <w:sz w:val="24"/>
          <w:szCs w:val="24"/>
        </w:rPr>
        <w:t>Très aromatique</w:t>
      </w:r>
      <w:r>
        <w:rPr>
          <w:sz w:val="24"/>
          <w:szCs w:val="24"/>
        </w:rPr>
        <w:t>,</w:t>
      </w:r>
      <w:r w:rsidRPr="00ED5F47">
        <w:rPr>
          <w:sz w:val="24"/>
          <w:szCs w:val="24"/>
        </w:rPr>
        <w:t xml:space="preserve"> il exprime à merveille la saveur du fruit frais.</w:t>
      </w:r>
    </w:p>
    <w:p w:rsidR="00C56080" w:rsidRPr="00D004A1" w:rsidRDefault="00C56080" w:rsidP="00D004A1">
      <w:pPr>
        <w:jc w:val="both"/>
        <w:rPr>
          <w:sz w:val="24"/>
          <w:szCs w:val="24"/>
        </w:rPr>
      </w:pPr>
    </w:p>
    <w:p w:rsidR="00D004A1" w:rsidRPr="00D004A1" w:rsidRDefault="00D004A1" w:rsidP="00D004A1">
      <w:pPr>
        <w:jc w:val="both"/>
        <w:rPr>
          <w:sz w:val="24"/>
          <w:szCs w:val="24"/>
        </w:rPr>
      </w:pPr>
      <w:r w:rsidRPr="00C56080">
        <w:rPr>
          <w:bCs/>
          <w:sz w:val="24"/>
          <w:szCs w:val="24"/>
        </w:rPr>
        <w:t xml:space="preserve">Le </w:t>
      </w:r>
      <w:r w:rsidRPr="00C56080">
        <w:rPr>
          <w:b/>
          <w:bCs/>
          <w:sz w:val="24"/>
          <w:szCs w:val="24"/>
        </w:rPr>
        <w:t>Pinot noir</w:t>
      </w:r>
      <w:r w:rsidR="00C56080">
        <w:rPr>
          <w:bCs/>
          <w:sz w:val="24"/>
          <w:szCs w:val="24"/>
        </w:rPr>
        <w:t xml:space="preserve">, qui </w:t>
      </w:r>
      <w:r w:rsidRPr="00D004A1">
        <w:rPr>
          <w:sz w:val="24"/>
          <w:szCs w:val="24"/>
        </w:rPr>
        <w:t>est un cépage bourguignon qui donne un vin léger, parfumé, facile à boire, que l’on corse en le faisant vieillir dans des fûtes de chêne. Ce cépage qui couvre 7 à 10 % de la superficie du vignoble alsacien est en développement car il bénéficie d’un succès mondain lié à une certaine mode parisienne. Ce vin, peu connu par rapport aux vins de Loire, peut accompagner tout un repas.</w:t>
      </w:r>
    </w:p>
    <w:p w:rsidR="00790396" w:rsidRDefault="003C2B42" w:rsidP="004F5079">
      <w:pPr>
        <w:jc w:val="both"/>
        <w:rPr>
          <w:sz w:val="24"/>
          <w:szCs w:val="24"/>
        </w:rPr>
      </w:pPr>
      <w:r w:rsidRPr="003C2B42">
        <w:rPr>
          <w:sz w:val="24"/>
          <w:szCs w:val="24"/>
        </w:rPr>
        <w:t>Le Pinot noir est le seul cépage en Alsace à produire un vin rouge ou rosé dont le goût fruité typique évoque la cerise. Vinifié en rouge, il peut-être élevé en barriques de chêne ce qui ajoute à ses arômes une structure plus charpentée et plus complexe</w:t>
      </w:r>
      <w:r>
        <w:rPr>
          <w:sz w:val="24"/>
          <w:szCs w:val="24"/>
        </w:rPr>
        <w:t>.</w:t>
      </w:r>
    </w:p>
    <w:p w:rsidR="003C2B42" w:rsidRDefault="003C2B42" w:rsidP="004F5079">
      <w:pPr>
        <w:jc w:val="both"/>
        <w:rPr>
          <w:sz w:val="24"/>
          <w:szCs w:val="24"/>
        </w:rPr>
      </w:pPr>
    </w:p>
    <w:p w:rsidR="003C2B42" w:rsidRDefault="003C2B42" w:rsidP="003C2B42">
      <w:pPr>
        <w:jc w:val="both"/>
        <w:rPr>
          <w:sz w:val="24"/>
          <w:szCs w:val="24"/>
        </w:rPr>
      </w:pPr>
      <w:r>
        <w:rPr>
          <w:sz w:val="24"/>
          <w:szCs w:val="24"/>
        </w:rPr>
        <w:t>L'Edel</w:t>
      </w:r>
      <w:r w:rsidRPr="00ED5F47">
        <w:rPr>
          <w:sz w:val="24"/>
          <w:szCs w:val="24"/>
        </w:rPr>
        <w:t>zwicker est un</w:t>
      </w:r>
      <w:r>
        <w:rPr>
          <w:sz w:val="24"/>
          <w:szCs w:val="24"/>
        </w:rPr>
        <w:t xml:space="preserve"> vin d'Alsace, issu d'un assemblage</w:t>
      </w:r>
      <w:r w:rsidRPr="00ED5F47">
        <w:rPr>
          <w:sz w:val="24"/>
          <w:szCs w:val="24"/>
        </w:rPr>
        <w:t xml:space="preserve"> de différents cépages</w:t>
      </w:r>
      <w:r>
        <w:rPr>
          <w:sz w:val="24"/>
          <w:szCs w:val="24"/>
        </w:rPr>
        <w:t>,</w:t>
      </w:r>
      <w:r w:rsidRPr="00ED5F47">
        <w:rPr>
          <w:sz w:val="24"/>
          <w:szCs w:val="24"/>
        </w:rPr>
        <w:t xml:space="preserve"> qui se </w:t>
      </w:r>
      <w:r>
        <w:rPr>
          <w:sz w:val="24"/>
          <w:szCs w:val="24"/>
        </w:rPr>
        <w:t>compose très souvent de Sylvaner</w:t>
      </w:r>
      <w:r w:rsidRPr="00ED5F47">
        <w:rPr>
          <w:sz w:val="24"/>
          <w:szCs w:val="24"/>
        </w:rPr>
        <w:t>,</w:t>
      </w:r>
      <w:r>
        <w:rPr>
          <w:sz w:val="24"/>
          <w:szCs w:val="24"/>
        </w:rPr>
        <w:t xml:space="preserve"> de Pinot blanc et de R</w:t>
      </w:r>
      <w:r w:rsidRPr="00ED5F47">
        <w:rPr>
          <w:sz w:val="24"/>
          <w:szCs w:val="24"/>
        </w:rPr>
        <w:t>iesling.</w:t>
      </w:r>
    </w:p>
    <w:p w:rsidR="003C2B42" w:rsidRDefault="003C2B42" w:rsidP="004F5079">
      <w:pPr>
        <w:jc w:val="both"/>
        <w:rPr>
          <w:sz w:val="24"/>
          <w:szCs w:val="24"/>
        </w:rPr>
      </w:pPr>
      <w:r>
        <w:rPr>
          <w:noProof/>
          <w:sz w:val="24"/>
          <w:szCs w:val="24"/>
        </w:rPr>
        <w:drawing>
          <wp:anchor distT="0" distB="0" distL="114300" distR="114300" simplePos="0" relativeHeight="251673600" behindDoc="0" locked="0" layoutInCell="1" allowOverlap="1">
            <wp:simplePos x="0" y="0"/>
            <wp:positionH relativeFrom="column">
              <wp:posOffset>1731645</wp:posOffset>
            </wp:positionH>
            <wp:positionV relativeFrom="paragraph">
              <wp:posOffset>163830</wp:posOffset>
            </wp:positionV>
            <wp:extent cx="3016250" cy="5499100"/>
            <wp:effectExtent l="19050" t="0" r="0" b="0"/>
            <wp:wrapTopAndBottom/>
            <wp:docPr id="7" name="il_fi" descr="http://www.locationvosges.com/photos/alentours/carte-route-v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cationvosges.com/photos/alentours/carte-route-vins.jpg"/>
                    <pic:cNvPicPr>
                      <a:picLocks noChangeAspect="1" noChangeArrowheads="1"/>
                    </pic:cNvPicPr>
                  </pic:nvPicPr>
                  <pic:blipFill>
                    <a:blip r:embed="rId8" cstate="print"/>
                    <a:srcRect/>
                    <a:stretch>
                      <a:fillRect/>
                    </a:stretch>
                  </pic:blipFill>
                  <pic:spPr bwMode="auto">
                    <a:xfrm>
                      <a:off x="0" y="0"/>
                      <a:ext cx="3016250" cy="5499100"/>
                    </a:xfrm>
                    <a:prstGeom prst="rect">
                      <a:avLst/>
                    </a:prstGeom>
                    <a:noFill/>
                    <a:ln w="9525">
                      <a:noFill/>
                      <a:miter lim="800000"/>
                      <a:headEnd/>
                      <a:tailEnd/>
                    </a:ln>
                  </pic:spPr>
                </pic:pic>
              </a:graphicData>
            </a:graphic>
          </wp:anchor>
        </w:drawing>
      </w:r>
    </w:p>
    <w:p w:rsidR="003C2B42" w:rsidRDefault="003C2B42">
      <w:pPr>
        <w:rPr>
          <w:sz w:val="24"/>
          <w:szCs w:val="24"/>
        </w:rPr>
      </w:pPr>
      <w:r>
        <w:rPr>
          <w:sz w:val="24"/>
          <w:szCs w:val="24"/>
        </w:rPr>
        <w:br w:type="page"/>
      </w:r>
    </w:p>
    <w:p w:rsidR="005544DD" w:rsidRPr="003C2B42" w:rsidRDefault="005544DD" w:rsidP="004F5079">
      <w:pPr>
        <w:jc w:val="both"/>
        <w:rPr>
          <w:sz w:val="24"/>
          <w:szCs w:val="24"/>
        </w:rPr>
      </w:pPr>
    </w:p>
    <w:p w:rsidR="004F5079" w:rsidRPr="002F0939" w:rsidRDefault="004F5079" w:rsidP="004F5079">
      <w:pPr>
        <w:jc w:val="both"/>
        <w:rPr>
          <w:b/>
          <w:sz w:val="24"/>
          <w:szCs w:val="24"/>
          <w:u w:val="single"/>
        </w:rPr>
      </w:pPr>
      <w:r w:rsidRPr="002F0939">
        <w:rPr>
          <w:b/>
          <w:sz w:val="24"/>
          <w:szCs w:val="24"/>
          <w:u w:val="single"/>
        </w:rPr>
        <w:t xml:space="preserve">Les </w:t>
      </w:r>
      <w:r w:rsidR="00ED5F47">
        <w:rPr>
          <w:b/>
          <w:sz w:val="24"/>
          <w:szCs w:val="24"/>
          <w:u w:val="single"/>
        </w:rPr>
        <w:t>5</w:t>
      </w:r>
      <w:r>
        <w:rPr>
          <w:b/>
          <w:sz w:val="24"/>
          <w:szCs w:val="24"/>
          <w:u w:val="single"/>
        </w:rPr>
        <w:t xml:space="preserve"> vins dégustés</w:t>
      </w:r>
    </w:p>
    <w:p w:rsidR="004F5079" w:rsidRDefault="004F5079" w:rsidP="004F5079">
      <w:pPr>
        <w:jc w:val="both"/>
        <w:rPr>
          <w:sz w:val="24"/>
          <w:szCs w:val="24"/>
        </w:rPr>
      </w:pPr>
    </w:p>
    <w:p w:rsidR="004F5079" w:rsidRDefault="004F5079" w:rsidP="004F5079">
      <w:pPr>
        <w:jc w:val="both"/>
        <w:rPr>
          <w:sz w:val="24"/>
          <w:szCs w:val="24"/>
        </w:rPr>
      </w:pPr>
      <w:r>
        <w:rPr>
          <w:sz w:val="24"/>
          <w:szCs w:val="24"/>
        </w:rPr>
        <w:t xml:space="preserve">* </w:t>
      </w:r>
      <w:r w:rsidRPr="009E7F35">
        <w:rPr>
          <w:b/>
          <w:sz w:val="24"/>
          <w:szCs w:val="24"/>
          <w:u w:val="single"/>
        </w:rPr>
        <w:t>Vin n° 1</w:t>
      </w:r>
      <w:r>
        <w:rPr>
          <w:sz w:val="24"/>
          <w:szCs w:val="24"/>
        </w:rPr>
        <w:t> :</w:t>
      </w:r>
      <w:r>
        <w:rPr>
          <w:sz w:val="24"/>
          <w:szCs w:val="24"/>
        </w:rPr>
        <w:tab/>
      </w:r>
      <w:r w:rsidR="008F3E5C">
        <w:rPr>
          <w:sz w:val="24"/>
          <w:szCs w:val="24"/>
        </w:rPr>
        <w:t>Muscat Réserve 2007</w:t>
      </w:r>
      <w:r w:rsidR="00966D6E">
        <w:rPr>
          <w:sz w:val="24"/>
          <w:szCs w:val="24"/>
        </w:rPr>
        <w:t xml:space="preserve"> (AOC depuis 1945)</w:t>
      </w:r>
    </w:p>
    <w:p w:rsidR="004F5079" w:rsidRDefault="008F3E5C" w:rsidP="004F5079">
      <w:pPr>
        <w:ind w:left="708" w:firstLine="708"/>
        <w:jc w:val="both"/>
        <w:rPr>
          <w:sz w:val="24"/>
          <w:szCs w:val="24"/>
        </w:rPr>
      </w:pPr>
      <w:r>
        <w:rPr>
          <w:sz w:val="24"/>
          <w:szCs w:val="24"/>
        </w:rPr>
        <w:t>Domaine Trimbach</w:t>
      </w:r>
    </w:p>
    <w:p w:rsidR="006708C7" w:rsidRDefault="006708C7" w:rsidP="004F5079">
      <w:pPr>
        <w:jc w:val="both"/>
        <w:rPr>
          <w:sz w:val="24"/>
          <w:szCs w:val="24"/>
        </w:rPr>
      </w:pPr>
    </w:p>
    <w:p w:rsidR="008F3E5C" w:rsidRDefault="008F3E5C" w:rsidP="008F3E5C">
      <w:pPr>
        <w:jc w:val="both"/>
        <w:rPr>
          <w:sz w:val="24"/>
          <w:szCs w:val="24"/>
        </w:rPr>
      </w:pPr>
      <w:r w:rsidRPr="008F3E5C">
        <w:rPr>
          <w:sz w:val="24"/>
          <w:szCs w:val="24"/>
        </w:rPr>
        <w:t>Produit en petite quantité, deux types de Muscat sont présents dans le Muscat "Réserve":</w:t>
      </w:r>
    </w:p>
    <w:p w:rsidR="008F3E5C" w:rsidRPr="008F3E5C" w:rsidRDefault="008F3E5C" w:rsidP="008F3E5C">
      <w:pPr>
        <w:jc w:val="both"/>
        <w:rPr>
          <w:sz w:val="24"/>
          <w:szCs w:val="24"/>
        </w:rPr>
      </w:pPr>
    </w:p>
    <w:p w:rsidR="008F3E5C" w:rsidRDefault="008F3E5C" w:rsidP="008F3E5C">
      <w:pPr>
        <w:jc w:val="both"/>
        <w:rPr>
          <w:sz w:val="24"/>
          <w:szCs w:val="24"/>
        </w:rPr>
      </w:pPr>
      <w:r>
        <w:rPr>
          <w:sz w:val="24"/>
          <w:szCs w:val="24"/>
        </w:rPr>
        <w:t xml:space="preserve">- </w:t>
      </w:r>
      <w:r w:rsidRPr="008F3E5C">
        <w:rPr>
          <w:sz w:val="24"/>
          <w:szCs w:val="24"/>
        </w:rPr>
        <w:t>Muscat Ottonel</w:t>
      </w:r>
      <w:r>
        <w:rPr>
          <w:sz w:val="24"/>
          <w:szCs w:val="24"/>
        </w:rPr>
        <w:t xml:space="preserve"> (90 %)</w:t>
      </w:r>
      <w:r w:rsidRPr="008F3E5C">
        <w:rPr>
          <w:sz w:val="24"/>
          <w:szCs w:val="24"/>
        </w:rPr>
        <w:t xml:space="preserve">, </w:t>
      </w:r>
      <w:r>
        <w:rPr>
          <w:sz w:val="24"/>
          <w:szCs w:val="24"/>
        </w:rPr>
        <w:t xml:space="preserve">raisin blanc </w:t>
      </w:r>
      <w:r w:rsidRPr="008F3E5C">
        <w:rPr>
          <w:sz w:val="24"/>
          <w:szCs w:val="24"/>
        </w:rPr>
        <w:t xml:space="preserve">qui confère </w:t>
      </w:r>
      <w:r>
        <w:rPr>
          <w:sz w:val="24"/>
          <w:szCs w:val="24"/>
        </w:rPr>
        <w:t>la douceur et le fruité du vin ;</w:t>
      </w:r>
    </w:p>
    <w:p w:rsidR="008F3E5C" w:rsidRDefault="008F3E5C" w:rsidP="008F3E5C">
      <w:pPr>
        <w:jc w:val="both"/>
        <w:rPr>
          <w:sz w:val="24"/>
          <w:szCs w:val="24"/>
        </w:rPr>
      </w:pPr>
    </w:p>
    <w:p w:rsidR="008F3E5C" w:rsidRPr="008F3E5C" w:rsidRDefault="008F3E5C" w:rsidP="008F3E5C">
      <w:pPr>
        <w:jc w:val="both"/>
        <w:rPr>
          <w:sz w:val="24"/>
          <w:szCs w:val="24"/>
        </w:rPr>
      </w:pPr>
      <w:r>
        <w:rPr>
          <w:sz w:val="24"/>
          <w:szCs w:val="24"/>
        </w:rPr>
        <w:t xml:space="preserve">- </w:t>
      </w:r>
      <w:r w:rsidRPr="008F3E5C">
        <w:rPr>
          <w:sz w:val="24"/>
          <w:szCs w:val="24"/>
        </w:rPr>
        <w:t>Muscat d'Alsace</w:t>
      </w:r>
      <w:r>
        <w:rPr>
          <w:sz w:val="24"/>
          <w:szCs w:val="24"/>
        </w:rPr>
        <w:t xml:space="preserve"> (10 %)</w:t>
      </w:r>
      <w:r w:rsidRPr="008F3E5C">
        <w:rPr>
          <w:sz w:val="24"/>
          <w:szCs w:val="24"/>
        </w:rPr>
        <w:t>, qui apporte l'acidité naturelle qui équilibre le fruité du vin.</w:t>
      </w:r>
    </w:p>
    <w:p w:rsidR="008F3E5C" w:rsidRDefault="008F3E5C" w:rsidP="004F5079">
      <w:pPr>
        <w:jc w:val="both"/>
        <w:rPr>
          <w:sz w:val="24"/>
          <w:szCs w:val="24"/>
        </w:rPr>
      </w:pPr>
    </w:p>
    <w:p w:rsidR="008F3E5C" w:rsidRDefault="008F3E5C" w:rsidP="004F5079">
      <w:pPr>
        <w:jc w:val="both"/>
        <w:rPr>
          <w:sz w:val="24"/>
          <w:szCs w:val="24"/>
        </w:rPr>
      </w:pPr>
      <w:r>
        <w:rPr>
          <w:sz w:val="24"/>
          <w:szCs w:val="24"/>
        </w:rPr>
        <w:t>Âge des vignes : entre 20 et 30 ans.</w:t>
      </w:r>
    </w:p>
    <w:p w:rsidR="008F3E5C" w:rsidRDefault="008F3E5C" w:rsidP="004F5079">
      <w:pPr>
        <w:jc w:val="both"/>
        <w:rPr>
          <w:sz w:val="24"/>
          <w:szCs w:val="24"/>
        </w:rPr>
      </w:pPr>
    </w:p>
    <w:p w:rsidR="00085145" w:rsidRPr="00085145" w:rsidRDefault="00085145" w:rsidP="004F5079">
      <w:pPr>
        <w:jc w:val="both"/>
        <w:rPr>
          <w:sz w:val="24"/>
          <w:szCs w:val="24"/>
          <w:u w:val="single"/>
        </w:rPr>
      </w:pPr>
      <w:r w:rsidRPr="00085145">
        <w:rPr>
          <w:sz w:val="24"/>
          <w:szCs w:val="24"/>
          <w:u w:val="single"/>
        </w:rPr>
        <w:t>Commentaires</w:t>
      </w:r>
      <w:r w:rsidRPr="00304AF1">
        <w:rPr>
          <w:sz w:val="24"/>
          <w:szCs w:val="24"/>
        </w:rPr>
        <w:t xml:space="preserve"> :</w:t>
      </w:r>
    </w:p>
    <w:p w:rsidR="00085145" w:rsidRDefault="00085145" w:rsidP="004F5079">
      <w:pPr>
        <w:jc w:val="both"/>
        <w:rPr>
          <w:sz w:val="24"/>
          <w:szCs w:val="24"/>
        </w:rPr>
      </w:pPr>
    </w:p>
    <w:p w:rsidR="00966D6E" w:rsidRDefault="00966D6E" w:rsidP="004F5079">
      <w:pPr>
        <w:jc w:val="both"/>
        <w:rPr>
          <w:sz w:val="24"/>
          <w:szCs w:val="24"/>
        </w:rPr>
      </w:pPr>
      <w:r>
        <w:rPr>
          <w:sz w:val="24"/>
          <w:szCs w:val="24"/>
        </w:rPr>
        <w:t>"Vin moelleux par excellence qui se distingue des muscats doux du midi de la France par ses notes minérales aux nuances sèches. Couleur prononcée et nez évident du muscat, vin très aromatique aux nuances de fruits exotiques qui rappellent souvent la mangue, la papaye, la goyave et l'ananas."</w:t>
      </w:r>
    </w:p>
    <w:p w:rsidR="00966D6E" w:rsidRDefault="00966D6E" w:rsidP="004F5079">
      <w:pPr>
        <w:jc w:val="both"/>
        <w:rPr>
          <w:sz w:val="24"/>
          <w:szCs w:val="24"/>
        </w:rPr>
      </w:pPr>
    </w:p>
    <w:p w:rsidR="008F3E5C" w:rsidRPr="008F3E5C" w:rsidRDefault="008F3E5C" w:rsidP="008F3E5C">
      <w:pPr>
        <w:jc w:val="both"/>
        <w:rPr>
          <w:sz w:val="24"/>
          <w:szCs w:val="24"/>
        </w:rPr>
      </w:pPr>
      <w:r w:rsidRPr="008F3E5C">
        <w:rPr>
          <w:sz w:val="24"/>
          <w:szCs w:val="24"/>
        </w:rPr>
        <w:t>Un vin sec, au fruité prononcé, et au bouquet caractéristique de raisins frais.</w:t>
      </w:r>
    </w:p>
    <w:p w:rsidR="00122515" w:rsidRDefault="00122515" w:rsidP="004F5079">
      <w:pPr>
        <w:jc w:val="both"/>
        <w:rPr>
          <w:sz w:val="24"/>
          <w:szCs w:val="24"/>
        </w:rPr>
      </w:pPr>
    </w:p>
    <w:p w:rsidR="00122515" w:rsidRPr="00122515" w:rsidRDefault="009E7F35" w:rsidP="00122515">
      <w:pPr>
        <w:jc w:val="both"/>
        <w:rPr>
          <w:bCs/>
          <w:sz w:val="24"/>
          <w:szCs w:val="24"/>
        </w:rPr>
      </w:pPr>
      <w:r>
        <w:rPr>
          <w:bCs/>
          <w:sz w:val="24"/>
          <w:szCs w:val="24"/>
        </w:rPr>
        <w:t xml:space="preserve">- </w:t>
      </w:r>
      <w:r w:rsidR="00122515">
        <w:rPr>
          <w:bCs/>
          <w:sz w:val="24"/>
          <w:szCs w:val="24"/>
        </w:rPr>
        <w:t>Bettane &amp; Desseauve : "I</w:t>
      </w:r>
      <w:r w:rsidR="00122515" w:rsidRPr="00122515">
        <w:rPr>
          <w:bCs/>
          <w:sz w:val="24"/>
          <w:szCs w:val="24"/>
        </w:rPr>
        <w:t>ncontournable"</w:t>
      </w:r>
    </w:p>
    <w:p w:rsidR="00122515" w:rsidRDefault="009E7F35" w:rsidP="00122515">
      <w:pPr>
        <w:jc w:val="both"/>
        <w:rPr>
          <w:bCs/>
          <w:sz w:val="24"/>
          <w:szCs w:val="24"/>
        </w:rPr>
      </w:pPr>
      <w:r>
        <w:rPr>
          <w:bCs/>
          <w:sz w:val="24"/>
          <w:szCs w:val="24"/>
        </w:rPr>
        <w:t xml:space="preserve">- </w:t>
      </w:r>
      <w:r w:rsidR="00122515" w:rsidRPr="00122515">
        <w:rPr>
          <w:bCs/>
          <w:sz w:val="24"/>
          <w:szCs w:val="24"/>
        </w:rPr>
        <w:t>Robert Parker : "Domaine exceptionnel"</w:t>
      </w:r>
      <w:r w:rsidR="00122515">
        <w:rPr>
          <w:bCs/>
          <w:sz w:val="24"/>
          <w:szCs w:val="24"/>
        </w:rPr>
        <w:t xml:space="preserve">, vin noté </w:t>
      </w:r>
      <w:r w:rsidR="00122515" w:rsidRPr="00122515">
        <w:rPr>
          <w:bCs/>
          <w:sz w:val="24"/>
          <w:szCs w:val="24"/>
        </w:rPr>
        <w:t>88/100</w:t>
      </w:r>
    </w:p>
    <w:p w:rsidR="00914C96" w:rsidRDefault="00914C96" w:rsidP="00122515">
      <w:pPr>
        <w:jc w:val="both"/>
        <w:rPr>
          <w:bCs/>
          <w:sz w:val="24"/>
          <w:szCs w:val="24"/>
        </w:rPr>
      </w:pPr>
    </w:p>
    <w:p w:rsidR="00914C96" w:rsidRPr="00122515" w:rsidRDefault="00914C96" w:rsidP="00122515">
      <w:pPr>
        <w:jc w:val="both"/>
        <w:rPr>
          <w:bCs/>
          <w:sz w:val="24"/>
          <w:szCs w:val="24"/>
        </w:rPr>
      </w:pPr>
      <w:r w:rsidRPr="00914C96">
        <w:rPr>
          <w:bCs/>
          <w:sz w:val="24"/>
          <w:szCs w:val="24"/>
        </w:rPr>
        <w:t>Trimbach fait partie des meilleurs v</w:t>
      </w:r>
      <w:r>
        <w:rPr>
          <w:bCs/>
          <w:sz w:val="24"/>
          <w:szCs w:val="24"/>
        </w:rPr>
        <w:t>inificateurs de vins blancs au m</w:t>
      </w:r>
      <w:r w:rsidRPr="00914C96">
        <w:rPr>
          <w:bCs/>
          <w:sz w:val="24"/>
          <w:szCs w:val="24"/>
        </w:rPr>
        <w:t>onde et sa réputation dépasse largement les frontières (le célèbre magazine "Decanter" - juillet 2006 - a élu Trimbach parmi les 10 meilleurs v</w:t>
      </w:r>
      <w:r>
        <w:rPr>
          <w:bCs/>
          <w:sz w:val="24"/>
          <w:szCs w:val="24"/>
        </w:rPr>
        <w:t>inificateurs de vins blancs au m</w:t>
      </w:r>
      <w:r w:rsidRPr="00914C96">
        <w:rPr>
          <w:bCs/>
          <w:sz w:val="24"/>
          <w:szCs w:val="24"/>
        </w:rPr>
        <w:t>onde</w:t>
      </w:r>
      <w:r>
        <w:rPr>
          <w:bCs/>
          <w:sz w:val="24"/>
          <w:szCs w:val="24"/>
        </w:rPr>
        <w:t>).</w:t>
      </w:r>
    </w:p>
    <w:p w:rsidR="008F3E5C" w:rsidRDefault="00122515" w:rsidP="004F5079">
      <w:pPr>
        <w:jc w:val="both"/>
        <w:rPr>
          <w:sz w:val="24"/>
          <w:szCs w:val="24"/>
        </w:rPr>
      </w:pPr>
      <w:r>
        <w:rPr>
          <w:noProof/>
          <w:sz w:val="24"/>
          <w:szCs w:val="24"/>
        </w:rPr>
        <w:drawing>
          <wp:anchor distT="0" distB="0" distL="114300" distR="114300" simplePos="0" relativeHeight="251675648" behindDoc="0" locked="0" layoutInCell="1" allowOverlap="1">
            <wp:simplePos x="0" y="0"/>
            <wp:positionH relativeFrom="column">
              <wp:posOffset>1351280</wp:posOffset>
            </wp:positionH>
            <wp:positionV relativeFrom="paragraph">
              <wp:posOffset>269875</wp:posOffset>
            </wp:positionV>
            <wp:extent cx="3776980" cy="2673350"/>
            <wp:effectExtent l="19050" t="0" r="0" b="0"/>
            <wp:wrapTopAndBottom/>
            <wp:docPr id="13" name="lightviewContent" descr="http://www.webagoo.eu/bibliotheques/46/documents/etiquettes/musc_r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viewContent" descr="http://www.webagoo.eu/bibliotheques/46/documents/etiquettes/musc_rese.jpg"/>
                    <pic:cNvPicPr>
                      <a:picLocks noChangeAspect="1" noChangeArrowheads="1"/>
                    </pic:cNvPicPr>
                  </pic:nvPicPr>
                  <pic:blipFill>
                    <a:blip r:embed="rId9" cstate="print"/>
                    <a:srcRect/>
                    <a:stretch>
                      <a:fillRect/>
                    </a:stretch>
                  </pic:blipFill>
                  <pic:spPr bwMode="auto">
                    <a:xfrm>
                      <a:off x="0" y="0"/>
                      <a:ext cx="3776980" cy="2673350"/>
                    </a:xfrm>
                    <a:prstGeom prst="rect">
                      <a:avLst/>
                    </a:prstGeom>
                    <a:noFill/>
                    <a:ln w="9525">
                      <a:noFill/>
                      <a:miter lim="800000"/>
                      <a:headEnd/>
                      <a:tailEnd/>
                    </a:ln>
                  </pic:spPr>
                </pic:pic>
              </a:graphicData>
            </a:graphic>
          </wp:anchor>
        </w:drawing>
      </w:r>
    </w:p>
    <w:p w:rsidR="00122515" w:rsidRDefault="00122515" w:rsidP="004F5079">
      <w:pPr>
        <w:jc w:val="both"/>
        <w:rPr>
          <w:sz w:val="24"/>
          <w:szCs w:val="24"/>
        </w:rPr>
      </w:pPr>
    </w:p>
    <w:p w:rsidR="00B7388C" w:rsidRDefault="00C86768" w:rsidP="004F5079">
      <w:pPr>
        <w:jc w:val="both"/>
        <w:rPr>
          <w:sz w:val="24"/>
          <w:szCs w:val="24"/>
        </w:rPr>
      </w:pPr>
      <w:r>
        <w:rPr>
          <w:sz w:val="24"/>
          <w:szCs w:val="24"/>
        </w:rPr>
        <w:br w:type="page"/>
      </w:r>
    </w:p>
    <w:p w:rsidR="00122515" w:rsidRDefault="00122515" w:rsidP="004F5079">
      <w:pPr>
        <w:jc w:val="both"/>
        <w:rPr>
          <w:sz w:val="24"/>
          <w:szCs w:val="24"/>
        </w:rPr>
      </w:pPr>
    </w:p>
    <w:p w:rsidR="004F5079" w:rsidRDefault="004F5079" w:rsidP="004F5079">
      <w:pPr>
        <w:jc w:val="both"/>
        <w:rPr>
          <w:sz w:val="24"/>
          <w:szCs w:val="24"/>
        </w:rPr>
      </w:pPr>
      <w:r>
        <w:rPr>
          <w:sz w:val="24"/>
          <w:szCs w:val="24"/>
        </w:rPr>
        <w:t xml:space="preserve">* </w:t>
      </w:r>
      <w:r w:rsidRPr="009E7F35">
        <w:rPr>
          <w:b/>
          <w:sz w:val="24"/>
          <w:szCs w:val="24"/>
          <w:u w:val="single"/>
        </w:rPr>
        <w:t>Vin n° 2</w:t>
      </w:r>
      <w:r>
        <w:rPr>
          <w:sz w:val="24"/>
          <w:szCs w:val="24"/>
        </w:rPr>
        <w:t> :</w:t>
      </w:r>
      <w:r>
        <w:rPr>
          <w:sz w:val="24"/>
          <w:szCs w:val="24"/>
        </w:rPr>
        <w:tab/>
      </w:r>
      <w:r w:rsidR="00992819">
        <w:rPr>
          <w:sz w:val="24"/>
          <w:szCs w:val="24"/>
        </w:rPr>
        <w:t>Pinot noir Réserve 2010</w:t>
      </w:r>
      <w:r w:rsidR="00122515">
        <w:rPr>
          <w:sz w:val="24"/>
          <w:szCs w:val="24"/>
        </w:rPr>
        <w:t xml:space="preserve"> (AOC depuis 1945)</w:t>
      </w:r>
    </w:p>
    <w:p w:rsidR="004F5079" w:rsidRDefault="004F5079" w:rsidP="004F5079">
      <w:pPr>
        <w:jc w:val="both"/>
        <w:rPr>
          <w:sz w:val="24"/>
          <w:szCs w:val="24"/>
        </w:rPr>
      </w:pPr>
      <w:r>
        <w:rPr>
          <w:sz w:val="24"/>
          <w:szCs w:val="24"/>
        </w:rPr>
        <w:tab/>
      </w:r>
      <w:r>
        <w:rPr>
          <w:sz w:val="24"/>
          <w:szCs w:val="24"/>
        </w:rPr>
        <w:tab/>
      </w:r>
      <w:r w:rsidR="009476AC">
        <w:rPr>
          <w:sz w:val="24"/>
          <w:szCs w:val="24"/>
        </w:rPr>
        <w:t xml:space="preserve">Domaine </w:t>
      </w:r>
      <w:r w:rsidR="00992819">
        <w:rPr>
          <w:sz w:val="24"/>
          <w:szCs w:val="24"/>
        </w:rPr>
        <w:t>Trimbach</w:t>
      </w:r>
    </w:p>
    <w:p w:rsidR="009476AC" w:rsidRDefault="009476AC" w:rsidP="004F5079">
      <w:pPr>
        <w:jc w:val="both"/>
        <w:rPr>
          <w:sz w:val="24"/>
          <w:szCs w:val="24"/>
        </w:rPr>
      </w:pPr>
    </w:p>
    <w:p w:rsidR="009476AC" w:rsidRDefault="009476AC" w:rsidP="004F5079">
      <w:pPr>
        <w:jc w:val="both"/>
        <w:rPr>
          <w:sz w:val="24"/>
          <w:szCs w:val="24"/>
        </w:rPr>
      </w:pPr>
      <w:r>
        <w:rPr>
          <w:sz w:val="24"/>
          <w:szCs w:val="24"/>
        </w:rPr>
        <w:t xml:space="preserve">Cépage 100 % </w:t>
      </w:r>
      <w:r w:rsidR="00992819">
        <w:rPr>
          <w:sz w:val="24"/>
          <w:szCs w:val="24"/>
        </w:rPr>
        <w:t>Pinot noir</w:t>
      </w:r>
    </w:p>
    <w:p w:rsidR="004E02C8" w:rsidRDefault="004E02C8" w:rsidP="004F5079">
      <w:pPr>
        <w:jc w:val="both"/>
        <w:rPr>
          <w:sz w:val="24"/>
          <w:szCs w:val="24"/>
        </w:rPr>
      </w:pPr>
    </w:p>
    <w:p w:rsidR="00304AF1" w:rsidRDefault="00992819" w:rsidP="00C86768">
      <w:pPr>
        <w:jc w:val="both"/>
        <w:rPr>
          <w:bCs/>
          <w:sz w:val="24"/>
          <w:szCs w:val="24"/>
        </w:rPr>
      </w:pPr>
      <w:r w:rsidRPr="00992819">
        <w:rPr>
          <w:bCs/>
          <w:sz w:val="24"/>
          <w:szCs w:val="24"/>
        </w:rPr>
        <w:t>La Maison Trimbach élabore un pinot noir gourmand qui effectue un élevage en cuves</w:t>
      </w:r>
      <w:r>
        <w:rPr>
          <w:bCs/>
          <w:sz w:val="24"/>
          <w:szCs w:val="24"/>
        </w:rPr>
        <w:t xml:space="preserve"> (pas d’élevage en barriques)</w:t>
      </w:r>
      <w:r w:rsidRPr="00992819">
        <w:rPr>
          <w:bCs/>
          <w:sz w:val="24"/>
          <w:szCs w:val="24"/>
        </w:rPr>
        <w:t xml:space="preserve"> pour laisser s’exprimer le fruit et la fraîcheur de ce cépage.</w:t>
      </w:r>
    </w:p>
    <w:p w:rsidR="00992819" w:rsidRDefault="00AB6985" w:rsidP="00C86768">
      <w:pPr>
        <w:jc w:val="both"/>
        <w:rPr>
          <w:bCs/>
          <w:sz w:val="24"/>
          <w:szCs w:val="24"/>
        </w:rPr>
      </w:pPr>
      <w:r w:rsidRPr="00AB6985">
        <w:rPr>
          <w:bCs/>
          <w:sz w:val="24"/>
          <w:szCs w:val="24"/>
        </w:rPr>
        <w:t xml:space="preserve">Issus d'une sélection parcellaire de vieilles vignes dans Ribeauvillé </w:t>
      </w:r>
      <w:r w:rsidR="008F3E5C">
        <w:rPr>
          <w:bCs/>
          <w:sz w:val="24"/>
          <w:szCs w:val="24"/>
        </w:rPr>
        <w:t xml:space="preserve">(68) </w:t>
      </w:r>
      <w:r w:rsidRPr="00AB6985">
        <w:rPr>
          <w:bCs/>
          <w:sz w:val="24"/>
          <w:szCs w:val="24"/>
        </w:rPr>
        <w:t>et alentours, la qualité Réserve propose un vin plus complexe et de plus longue garde.</w:t>
      </w:r>
    </w:p>
    <w:p w:rsidR="00AB6985" w:rsidRPr="00304AF1" w:rsidRDefault="00AB6985" w:rsidP="00C86768">
      <w:pPr>
        <w:jc w:val="both"/>
        <w:rPr>
          <w:bCs/>
          <w:sz w:val="24"/>
          <w:szCs w:val="24"/>
        </w:rPr>
      </w:pPr>
    </w:p>
    <w:p w:rsidR="00304AF1" w:rsidRPr="00304AF1" w:rsidRDefault="00304AF1" w:rsidP="00C86768">
      <w:pPr>
        <w:jc w:val="both"/>
        <w:rPr>
          <w:bCs/>
          <w:sz w:val="24"/>
          <w:szCs w:val="24"/>
        </w:rPr>
      </w:pPr>
      <w:r w:rsidRPr="00304AF1">
        <w:rPr>
          <w:bCs/>
          <w:sz w:val="24"/>
          <w:szCs w:val="24"/>
          <w:u w:val="single"/>
        </w:rPr>
        <w:t>Commentaires</w:t>
      </w:r>
      <w:r w:rsidRPr="00304AF1">
        <w:rPr>
          <w:bCs/>
          <w:sz w:val="24"/>
          <w:szCs w:val="24"/>
        </w:rPr>
        <w:t xml:space="preserve"> :</w:t>
      </w:r>
    </w:p>
    <w:p w:rsidR="00966D6E" w:rsidRDefault="00966D6E" w:rsidP="00966D6E">
      <w:pPr>
        <w:jc w:val="both"/>
        <w:rPr>
          <w:bCs/>
          <w:sz w:val="24"/>
          <w:szCs w:val="24"/>
        </w:rPr>
      </w:pPr>
    </w:p>
    <w:p w:rsidR="00966D6E" w:rsidRDefault="00966D6E" w:rsidP="00966D6E">
      <w:pPr>
        <w:jc w:val="both"/>
        <w:rPr>
          <w:bCs/>
          <w:sz w:val="24"/>
          <w:szCs w:val="24"/>
        </w:rPr>
      </w:pPr>
      <w:r>
        <w:rPr>
          <w:bCs/>
          <w:sz w:val="24"/>
          <w:szCs w:val="24"/>
        </w:rPr>
        <w:t>"Le goût fruité évoque la cerise et le kirsch, la robe est fine et légère mais peut aller du rouge très clair au rouge foncé selon les rendements à l’hectare et passage ou non en fût."</w:t>
      </w:r>
    </w:p>
    <w:p w:rsidR="00304AF1" w:rsidRDefault="00304AF1" w:rsidP="00C86768">
      <w:pPr>
        <w:jc w:val="both"/>
        <w:rPr>
          <w:bCs/>
          <w:sz w:val="24"/>
          <w:szCs w:val="24"/>
        </w:rPr>
      </w:pPr>
    </w:p>
    <w:p w:rsidR="00992819" w:rsidRPr="00992819" w:rsidRDefault="00992819" w:rsidP="00992819">
      <w:pPr>
        <w:jc w:val="both"/>
        <w:rPr>
          <w:bCs/>
          <w:sz w:val="24"/>
          <w:szCs w:val="24"/>
        </w:rPr>
      </w:pPr>
      <w:r w:rsidRPr="00992819">
        <w:rPr>
          <w:bCs/>
          <w:sz w:val="24"/>
          <w:szCs w:val="24"/>
        </w:rPr>
        <w:t>Robe : Rouge, sombre, intense.</w:t>
      </w:r>
    </w:p>
    <w:p w:rsidR="00992819" w:rsidRPr="00992819" w:rsidRDefault="00992819" w:rsidP="00992819">
      <w:pPr>
        <w:jc w:val="both"/>
        <w:rPr>
          <w:bCs/>
          <w:sz w:val="24"/>
          <w:szCs w:val="24"/>
        </w:rPr>
      </w:pPr>
      <w:r w:rsidRPr="00992819">
        <w:rPr>
          <w:bCs/>
          <w:sz w:val="24"/>
          <w:szCs w:val="24"/>
        </w:rPr>
        <w:t>Nez : Intenses arômes de petits fruits noirs et rouges.</w:t>
      </w:r>
    </w:p>
    <w:p w:rsidR="00992819" w:rsidRPr="00992819" w:rsidRDefault="00992819" w:rsidP="00992819">
      <w:pPr>
        <w:jc w:val="both"/>
        <w:rPr>
          <w:bCs/>
          <w:sz w:val="24"/>
          <w:szCs w:val="24"/>
        </w:rPr>
      </w:pPr>
      <w:r w:rsidRPr="00992819">
        <w:rPr>
          <w:bCs/>
          <w:sz w:val="24"/>
          <w:szCs w:val="24"/>
        </w:rPr>
        <w:t>Bouche : Fraîcheur, souplesse et fruité.</w:t>
      </w:r>
    </w:p>
    <w:p w:rsidR="00992819" w:rsidRDefault="00992819" w:rsidP="009476AC">
      <w:pPr>
        <w:jc w:val="both"/>
        <w:rPr>
          <w:bCs/>
          <w:sz w:val="24"/>
          <w:szCs w:val="24"/>
        </w:rPr>
      </w:pPr>
    </w:p>
    <w:p w:rsidR="00992819" w:rsidRDefault="00992819" w:rsidP="00C86768">
      <w:pPr>
        <w:jc w:val="both"/>
        <w:rPr>
          <w:bCs/>
          <w:sz w:val="24"/>
          <w:szCs w:val="24"/>
        </w:rPr>
      </w:pPr>
      <w:r w:rsidRPr="00992819">
        <w:rPr>
          <w:bCs/>
          <w:sz w:val="24"/>
          <w:szCs w:val="24"/>
        </w:rPr>
        <w:t>- Domaine classé exceptionnel par Robert Parker (4****)</w:t>
      </w:r>
    </w:p>
    <w:p w:rsidR="009476AC" w:rsidRPr="00992819" w:rsidRDefault="00914C96" w:rsidP="00C86768">
      <w:pPr>
        <w:jc w:val="both"/>
        <w:rPr>
          <w:bCs/>
          <w:sz w:val="24"/>
          <w:szCs w:val="24"/>
        </w:rPr>
      </w:pPr>
      <w:r>
        <w:rPr>
          <w:bCs/>
          <w:sz w:val="24"/>
          <w:szCs w:val="24"/>
        </w:rPr>
        <w:t>- Domaine noté 1* É</w:t>
      </w:r>
      <w:r w:rsidR="00992819" w:rsidRPr="00992819">
        <w:rPr>
          <w:bCs/>
          <w:sz w:val="24"/>
          <w:szCs w:val="24"/>
        </w:rPr>
        <w:t>toile, Guide Revue Des Vins De France 2013</w:t>
      </w:r>
    </w:p>
    <w:p w:rsidR="00122515" w:rsidRDefault="00122515" w:rsidP="004F5079">
      <w:pPr>
        <w:jc w:val="both"/>
        <w:rPr>
          <w:sz w:val="24"/>
          <w:szCs w:val="24"/>
        </w:rPr>
      </w:pPr>
      <w:r>
        <w:rPr>
          <w:noProof/>
          <w:sz w:val="24"/>
          <w:szCs w:val="24"/>
        </w:rPr>
        <w:drawing>
          <wp:anchor distT="0" distB="0" distL="114300" distR="114300" simplePos="0" relativeHeight="251674624" behindDoc="0" locked="0" layoutInCell="1" allowOverlap="1">
            <wp:simplePos x="0" y="0"/>
            <wp:positionH relativeFrom="column">
              <wp:posOffset>790575</wp:posOffset>
            </wp:positionH>
            <wp:positionV relativeFrom="paragraph">
              <wp:posOffset>328930</wp:posOffset>
            </wp:positionV>
            <wp:extent cx="4899025" cy="3463925"/>
            <wp:effectExtent l="19050" t="0" r="0" b="0"/>
            <wp:wrapTopAndBottom/>
            <wp:docPr id="8" name="lightviewContent" descr="http://www.webagoo.eu/bibliotheques/46/documents/etiquettes/pn_r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viewContent" descr="http://www.webagoo.eu/bibliotheques/46/documents/etiquettes/pn_rese.jpg"/>
                    <pic:cNvPicPr>
                      <a:picLocks noChangeAspect="1" noChangeArrowheads="1"/>
                    </pic:cNvPicPr>
                  </pic:nvPicPr>
                  <pic:blipFill>
                    <a:blip r:embed="rId10" cstate="print"/>
                    <a:srcRect/>
                    <a:stretch>
                      <a:fillRect/>
                    </a:stretch>
                  </pic:blipFill>
                  <pic:spPr bwMode="auto">
                    <a:xfrm>
                      <a:off x="0" y="0"/>
                      <a:ext cx="4899025" cy="3463925"/>
                    </a:xfrm>
                    <a:prstGeom prst="rect">
                      <a:avLst/>
                    </a:prstGeom>
                    <a:noFill/>
                    <a:ln w="9525">
                      <a:noFill/>
                      <a:miter lim="800000"/>
                      <a:headEnd/>
                      <a:tailEnd/>
                    </a:ln>
                  </pic:spPr>
                </pic:pic>
              </a:graphicData>
            </a:graphic>
          </wp:anchor>
        </w:drawing>
      </w:r>
    </w:p>
    <w:p w:rsidR="00AB6985" w:rsidRPr="00C86768" w:rsidRDefault="00AB6985" w:rsidP="004F5079">
      <w:pPr>
        <w:jc w:val="both"/>
        <w:rPr>
          <w:sz w:val="24"/>
          <w:szCs w:val="24"/>
        </w:rPr>
      </w:pPr>
    </w:p>
    <w:p w:rsidR="00C86768" w:rsidRDefault="00C86768" w:rsidP="004F5079">
      <w:pPr>
        <w:jc w:val="both"/>
        <w:rPr>
          <w:sz w:val="24"/>
          <w:szCs w:val="24"/>
        </w:rPr>
      </w:pPr>
      <w:r>
        <w:rPr>
          <w:sz w:val="24"/>
          <w:szCs w:val="24"/>
        </w:rPr>
        <w:br w:type="page"/>
      </w:r>
    </w:p>
    <w:p w:rsidR="00122515" w:rsidRDefault="00122515" w:rsidP="004F5079">
      <w:pPr>
        <w:jc w:val="both"/>
        <w:rPr>
          <w:sz w:val="24"/>
          <w:szCs w:val="24"/>
        </w:rPr>
      </w:pPr>
    </w:p>
    <w:p w:rsidR="00734178" w:rsidRDefault="004F5079" w:rsidP="00122515">
      <w:pPr>
        <w:jc w:val="both"/>
        <w:rPr>
          <w:sz w:val="24"/>
          <w:szCs w:val="24"/>
        </w:rPr>
      </w:pPr>
      <w:r>
        <w:rPr>
          <w:sz w:val="24"/>
          <w:szCs w:val="24"/>
        </w:rPr>
        <w:t xml:space="preserve">* </w:t>
      </w:r>
      <w:r w:rsidRPr="009E7F35">
        <w:rPr>
          <w:b/>
          <w:sz w:val="24"/>
          <w:szCs w:val="24"/>
          <w:u w:val="single"/>
        </w:rPr>
        <w:t>Vin n° 3</w:t>
      </w:r>
      <w:r>
        <w:rPr>
          <w:sz w:val="24"/>
          <w:szCs w:val="24"/>
        </w:rPr>
        <w:t> :</w:t>
      </w:r>
      <w:r>
        <w:rPr>
          <w:sz w:val="24"/>
          <w:szCs w:val="24"/>
        </w:rPr>
        <w:tab/>
      </w:r>
      <w:r w:rsidR="00450717">
        <w:rPr>
          <w:sz w:val="24"/>
          <w:szCs w:val="24"/>
        </w:rPr>
        <w:t>Riesling Cuvée "Frédéric Émile" 2006 (AOC depuis 1945)</w:t>
      </w:r>
    </w:p>
    <w:p w:rsidR="00450717" w:rsidRDefault="00450717" w:rsidP="00122515">
      <w:pPr>
        <w:jc w:val="both"/>
        <w:rPr>
          <w:sz w:val="24"/>
          <w:szCs w:val="24"/>
        </w:rPr>
      </w:pPr>
      <w:r>
        <w:rPr>
          <w:sz w:val="24"/>
          <w:szCs w:val="24"/>
        </w:rPr>
        <w:tab/>
      </w:r>
      <w:r>
        <w:rPr>
          <w:sz w:val="24"/>
          <w:szCs w:val="24"/>
        </w:rPr>
        <w:tab/>
        <w:t>Domaine Trimbach</w:t>
      </w:r>
    </w:p>
    <w:p w:rsidR="00734178" w:rsidRDefault="00734178" w:rsidP="004F5079">
      <w:pPr>
        <w:jc w:val="both"/>
        <w:rPr>
          <w:sz w:val="24"/>
          <w:szCs w:val="24"/>
        </w:rPr>
      </w:pPr>
    </w:p>
    <w:p w:rsidR="00E24276" w:rsidRDefault="00450717" w:rsidP="004F5079">
      <w:pPr>
        <w:jc w:val="both"/>
        <w:rPr>
          <w:sz w:val="24"/>
          <w:szCs w:val="24"/>
        </w:rPr>
      </w:pPr>
      <w:r>
        <w:rPr>
          <w:sz w:val="24"/>
          <w:szCs w:val="24"/>
        </w:rPr>
        <w:t>Le R</w:t>
      </w:r>
      <w:r w:rsidRPr="00450717">
        <w:rPr>
          <w:sz w:val="24"/>
          <w:szCs w:val="24"/>
        </w:rPr>
        <w:t>iesling</w:t>
      </w:r>
      <w:r>
        <w:rPr>
          <w:sz w:val="24"/>
          <w:szCs w:val="24"/>
        </w:rPr>
        <w:t xml:space="preserve"> (100 %)</w:t>
      </w:r>
      <w:r w:rsidRPr="00450717">
        <w:rPr>
          <w:sz w:val="24"/>
          <w:szCs w:val="24"/>
        </w:rPr>
        <w:t>, cépage roi de l'Alsace, est travaillé sur cette cuvée avec une précision et une finesse impressionnantes. Après 5 ans de maturité en bouteille, cette cuvée issue de vignes sélectionnés, fait partie des fleurons de la Maison qui ont fait leur renommé</w:t>
      </w:r>
      <w:r>
        <w:rPr>
          <w:sz w:val="24"/>
          <w:szCs w:val="24"/>
        </w:rPr>
        <w:t>.</w:t>
      </w:r>
    </w:p>
    <w:p w:rsidR="00450717" w:rsidRDefault="00450717" w:rsidP="004F5079">
      <w:pPr>
        <w:jc w:val="both"/>
        <w:rPr>
          <w:sz w:val="24"/>
          <w:szCs w:val="24"/>
        </w:rPr>
      </w:pPr>
    </w:p>
    <w:p w:rsidR="00450717" w:rsidRDefault="00450717" w:rsidP="00450717">
      <w:pPr>
        <w:jc w:val="both"/>
        <w:rPr>
          <w:sz w:val="24"/>
          <w:szCs w:val="24"/>
        </w:rPr>
      </w:pPr>
      <w:r w:rsidRPr="00450717">
        <w:rPr>
          <w:sz w:val="24"/>
          <w:szCs w:val="24"/>
        </w:rPr>
        <w:t xml:space="preserve">L'âge moyen des vignes, 45 ans environ, offre des rendements limités. </w:t>
      </w:r>
      <w:r w:rsidR="00914C96">
        <w:rPr>
          <w:sz w:val="24"/>
          <w:szCs w:val="24"/>
        </w:rPr>
        <w:t xml:space="preserve">Les </w:t>
      </w:r>
      <w:r w:rsidRPr="00450717">
        <w:rPr>
          <w:sz w:val="24"/>
          <w:szCs w:val="24"/>
        </w:rPr>
        <w:t>raisins</w:t>
      </w:r>
      <w:r w:rsidR="00914C96">
        <w:rPr>
          <w:sz w:val="24"/>
          <w:szCs w:val="24"/>
        </w:rPr>
        <w:t>,</w:t>
      </w:r>
      <w:r w:rsidRPr="00450717">
        <w:rPr>
          <w:sz w:val="24"/>
          <w:szCs w:val="24"/>
        </w:rPr>
        <w:t xml:space="preserve"> de belle maturité</w:t>
      </w:r>
      <w:r w:rsidR="00914C96">
        <w:rPr>
          <w:sz w:val="24"/>
          <w:szCs w:val="24"/>
        </w:rPr>
        <w:t>,</w:t>
      </w:r>
      <w:r w:rsidRPr="00450717">
        <w:rPr>
          <w:sz w:val="24"/>
          <w:szCs w:val="24"/>
        </w:rPr>
        <w:t xml:space="preserve"> </w:t>
      </w:r>
      <w:r w:rsidR="00914C96">
        <w:rPr>
          <w:sz w:val="24"/>
          <w:szCs w:val="24"/>
        </w:rPr>
        <w:t xml:space="preserve">sont </w:t>
      </w:r>
      <w:r w:rsidRPr="00450717">
        <w:rPr>
          <w:sz w:val="24"/>
          <w:szCs w:val="24"/>
        </w:rPr>
        <w:t xml:space="preserve">sélectionnés et récoltés fin octobre </w:t>
      </w:r>
      <w:r w:rsidR="00914C96">
        <w:rPr>
          <w:sz w:val="24"/>
          <w:szCs w:val="24"/>
        </w:rPr>
        <w:t xml:space="preserve">et </w:t>
      </w:r>
      <w:r w:rsidRPr="00450717">
        <w:rPr>
          <w:sz w:val="24"/>
          <w:szCs w:val="24"/>
        </w:rPr>
        <w:t>confèrent à ce vin un</w:t>
      </w:r>
      <w:r w:rsidR="00914C96">
        <w:rPr>
          <w:sz w:val="24"/>
          <w:szCs w:val="24"/>
        </w:rPr>
        <w:t>e remarquable personnalité: un R</w:t>
      </w:r>
      <w:r w:rsidRPr="00450717">
        <w:rPr>
          <w:sz w:val="24"/>
          <w:szCs w:val="24"/>
        </w:rPr>
        <w:t>iesling sec et puissant, souligné d’une note minérale et d’une acidité finement ciselée.</w:t>
      </w:r>
    </w:p>
    <w:p w:rsidR="00450717" w:rsidRDefault="00450717" w:rsidP="00450717">
      <w:pPr>
        <w:jc w:val="both"/>
        <w:rPr>
          <w:sz w:val="24"/>
          <w:szCs w:val="24"/>
        </w:rPr>
      </w:pPr>
    </w:p>
    <w:p w:rsidR="00450717" w:rsidRPr="00450717" w:rsidRDefault="00450717" w:rsidP="00450717">
      <w:pPr>
        <w:jc w:val="both"/>
        <w:rPr>
          <w:sz w:val="24"/>
          <w:szCs w:val="24"/>
        </w:rPr>
      </w:pPr>
      <w:r w:rsidRPr="00450717">
        <w:rPr>
          <w:sz w:val="24"/>
          <w:szCs w:val="24"/>
        </w:rPr>
        <w:t>Prestigieuse signature de la maison, la "cuvée Frédéric Emile" est recherchée par les fins connaisseurs et collectionneurs.</w:t>
      </w:r>
    </w:p>
    <w:p w:rsidR="00450717" w:rsidRDefault="00450717" w:rsidP="004F5079">
      <w:pPr>
        <w:jc w:val="both"/>
        <w:rPr>
          <w:sz w:val="24"/>
          <w:szCs w:val="24"/>
        </w:rPr>
      </w:pPr>
    </w:p>
    <w:p w:rsidR="00450717" w:rsidRPr="00304AF1" w:rsidRDefault="00450717" w:rsidP="00450717">
      <w:pPr>
        <w:jc w:val="both"/>
        <w:rPr>
          <w:bCs/>
          <w:sz w:val="24"/>
          <w:szCs w:val="24"/>
        </w:rPr>
      </w:pPr>
      <w:r w:rsidRPr="00304AF1">
        <w:rPr>
          <w:bCs/>
          <w:sz w:val="24"/>
          <w:szCs w:val="24"/>
          <w:u w:val="single"/>
        </w:rPr>
        <w:t>Commentaires</w:t>
      </w:r>
      <w:r w:rsidRPr="00304AF1">
        <w:rPr>
          <w:bCs/>
          <w:sz w:val="24"/>
          <w:szCs w:val="24"/>
        </w:rPr>
        <w:t xml:space="preserve"> :</w:t>
      </w:r>
    </w:p>
    <w:p w:rsidR="00450717" w:rsidRDefault="00450717" w:rsidP="004F5079">
      <w:pPr>
        <w:jc w:val="both"/>
        <w:rPr>
          <w:sz w:val="24"/>
          <w:szCs w:val="24"/>
        </w:rPr>
      </w:pPr>
    </w:p>
    <w:p w:rsidR="00914C96" w:rsidRDefault="00914C96" w:rsidP="004F5079">
      <w:pPr>
        <w:jc w:val="both"/>
        <w:rPr>
          <w:sz w:val="24"/>
          <w:szCs w:val="24"/>
        </w:rPr>
      </w:pPr>
      <w:r>
        <w:rPr>
          <w:sz w:val="24"/>
          <w:szCs w:val="24"/>
        </w:rPr>
        <w:t>"Cépage sec et racé, délicatement fruité, qui offre un bouquet d'une grande finesse avec parfois des nuances minérales et florales. Arômes et parfums qui ne sont pas excessifs. Présence d'arômes de pétrole sue certains Riesling allemands."</w:t>
      </w:r>
    </w:p>
    <w:p w:rsidR="00914C96" w:rsidRDefault="00914C96" w:rsidP="004F5079">
      <w:pPr>
        <w:jc w:val="both"/>
        <w:rPr>
          <w:sz w:val="24"/>
          <w:szCs w:val="24"/>
        </w:rPr>
      </w:pPr>
    </w:p>
    <w:p w:rsidR="00450717" w:rsidRDefault="00450717" w:rsidP="00450717">
      <w:pPr>
        <w:jc w:val="both"/>
        <w:rPr>
          <w:sz w:val="24"/>
          <w:szCs w:val="24"/>
        </w:rPr>
      </w:pPr>
      <w:r w:rsidRPr="00450717">
        <w:rPr>
          <w:sz w:val="24"/>
          <w:szCs w:val="24"/>
        </w:rPr>
        <w:t>Fruits bien mûrs, amplitude au palais, le tout souligné par une belle acidité naturelle font de</w:t>
      </w:r>
      <w:r>
        <w:rPr>
          <w:sz w:val="24"/>
          <w:szCs w:val="24"/>
        </w:rPr>
        <w:t xml:space="preserve"> ce « Cuvée Frédéric É</w:t>
      </w:r>
      <w:r w:rsidRPr="00450717">
        <w:rPr>
          <w:sz w:val="24"/>
          <w:szCs w:val="24"/>
        </w:rPr>
        <w:t>mile » un Riesling imposant mais élégant.</w:t>
      </w:r>
    </w:p>
    <w:p w:rsidR="00450717" w:rsidRDefault="00450717" w:rsidP="004F5079">
      <w:pPr>
        <w:jc w:val="both"/>
        <w:rPr>
          <w:sz w:val="24"/>
          <w:szCs w:val="24"/>
        </w:rPr>
      </w:pPr>
    </w:p>
    <w:p w:rsidR="00450717" w:rsidRDefault="00450717" w:rsidP="004F5079">
      <w:pPr>
        <w:jc w:val="both"/>
        <w:rPr>
          <w:sz w:val="24"/>
          <w:szCs w:val="24"/>
        </w:rPr>
      </w:pPr>
      <w:r w:rsidRPr="00450717">
        <w:rPr>
          <w:sz w:val="24"/>
          <w:szCs w:val="24"/>
        </w:rPr>
        <w:t>Robe d'un jaune foncé, aux reflets verts.</w:t>
      </w:r>
    </w:p>
    <w:p w:rsidR="00450717" w:rsidRDefault="00450717" w:rsidP="004F5079">
      <w:pPr>
        <w:jc w:val="both"/>
        <w:rPr>
          <w:sz w:val="24"/>
          <w:szCs w:val="24"/>
        </w:rPr>
      </w:pPr>
      <w:r w:rsidRPr="00450717">
        <w:rPr>
          <w:sz w:val="24"/>
          <w:szCs w:val="24"/>
        </w:rPr>
        <w:t>Nez superbe de pamplemousse rose, poire, gingembre et coing.</w:t>
      </w:r>
    </w:p>
    <w:p w:rsidR="00450717" w:rsidRDefault="00450717" w:rsidP="004F5079">
      <w:pPr>
        <w:jc w:val="both"/>
        <w:rPr>
          <w:sz w:val="24"/>
          <w:szCs w:val="24"/>
        </w:rPr>
      </w:pPr>
      <w:r w:rsidRPr="00450717">
        <w:rPr>
          <w:sz w:val="24"/>
          <w:szCs w:val="24"/>
        </w:rPr>
        <w:t>Belle minéralité en bouche, à l'image de l'esprit de Trimbach, au sein d'une chair fraîche et soyeuse. Finale intense longue et d'une extrême pureté.</w:t>
      </w:r>
    </w:p>
    <w:p w:rsidR="00450717" w:rsidRDefault="00450717" w:rsidP="004F5079">
      <w:pPr>
        <w:jc w:val="both"/>
        <w:rPr>
          <w:sz w:val="24"/>
          <w:szCs w:val="24"/>
        </w:rPr>
      </w:pPr>
    </w:p>
    <w:p w:rsidR="00450717" w:rsidRDefault="00450717" w:rsidP="004F5079">
      <w:pPr>
        <w:jc w:val="both"/>
        <w:rPr>
          <w:bCs/>
          <w:sz w:val="24"/>
          <w:szCs w:val="24"/>
        </w:rPr>
      </w:pPr>
      <w:r w:rsidRPr="00450717">
        <w:rPr>
          <w:bCs/>
          <w:sz w:val="24"/>
          <w:szCs w:val="24"/>
        </w:rPr>
        <w:t>- Note Parker 93/100</w:t>
      </w:r>
    </w:p>
    <w:p w:rsidR="00450717" w:rsidRDefault="00450717" w:rsidP="004F5079">
      <w:pPr>
        <w:jc w:val="both"/>
        <w:rPr>
          <w:bCs/>
          <w:sz w:val="24"/>
          <w:szCs w:val="24"/>
        </w:rPr>
      </w:pPr>
      <w:r w:rsidRPr="00450717">
        <w:rPr>
          <w:bCs/>
          <w:sz w:val="24"/>
          <w:szCs w:val="24"/>
        </w:rPr>
        <w:t>- Note Wine Spectator 91/100</w:t>
      </w:r>
    </w:p>
    <w:p w:rsidR="00914C96" w:rsidRDefault="00914C96" w:rsidP="00122515">
      <w:pPr>
        <w:jc w:val="both"/>
        <w:rPr>
          <w:sz w:val="24"/>
          <w:szCs w:val="24"/>
        </w:rPr>
      </w:pPr>
      <w:r>
        <w:rPr>
          <w:noProof/>
          <w:sz w:val="24"/>
          <w:szCs w:val="24"/>
        </w:rPr>
        <w:drawing>
          <wp:anchor distT="0" distB="0" distL="114300" distR="114300" simplePos="0" relativeHeight="251676672" behindDoc="0" locked="0" layoutInCell="1" allowOverlap="1">
            <wp:simplePos x="0" y="0"/>
            <wp:positionH relativeFrom="column">
              <wp:posOffset>1711960</wp:posOffset>
            </wp:positionH>
            <wp:positionV relativeFrom="paragraph">
              <wp:posOffset>241935</wp:posOffset>
            </wp:positionV>
            <wp:extent cx="3056255" cy="2146935"/>
            <wp:effectExtent l="19050" t="0" r="0" b="0"/>
            <wp:wrapTopAndBottom/>
            <wp:docPr id="16" name="lightviewContent" descr="http://www.webagoo.eu/bibliotheques/46/documents/etiquettes/ries_c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viewContent" descr="http://www.webagoo.eu/bibliotheques/46/documents/etiquettes/ries_cfe.jpg"/>
                    <pic:cNvPicPr>
                      <a:picLocks noChangeAspect="1" noChangeArrowheads="1"/>
                    </pic:cNvPicPr>
                  </pic:nvPicPr>
                  <pic:blipFill>
                    <a:blip r:embed="rId11" cstate="print"/>
                    <a:srcRect/>
                    <a:stretch>
                      <a:fillRect/>
                    </a:stretch>
                  </pic:blipFill>
                  <pic:spPr bwMode="auto">
                    <a:xfrm>
                      <a:off x="0" y="0"/>
                      <a:ext cx="3056255" cy="2146935"/>
                    </a:xfrm>
                    <a:prstGeom prst="rect">
                      <a:avLst/>
                    </a:prstGeom>
                    <a:noFill/>
                    <a:ln w="9525">
                      <a:noFill/>
                      <a:miter lim="800000"/>
                      <a:headEnd/>
                      <a:tailEnd/>
                    </a:ln>
                  </pic:spPr>
                </pic:pic>
              </a:graphicData>
            </a:graphic>
          </wp:anchor>
        </w:drawing>
      </w:r>
    </w:p>
    <w:p w:rsidR="00122515" w:rsidRDefault="00122515" w:rsidP="00122515">
      <w:pPr>
        <w:jc w:val="both"/>
        <w:rPr>
          <w:sz w:val="24"/>
          <w:szCs w:val="24"/>
        </w:rPr>
      </w:pPr>
    </w:p>
    <w:p w:rsidR="00450717" w:rsidRDefault="00450717">
      <w:pPr>
        <w:rPr>
          <w:sz w:val="24"/>
          <w:szCs w:val="24"/>
        </w:rPr>
      </w:pPr>
      <w:r>
        <w:rPr>
          <w:sz w:val="24"/>
          <w:szCs w:val="24"/>
        </w:rPr>
        <w:br w:type="page"/>
      </w:r>
    </w:p>
    <w:p w:rsidR="00450717" w:rsidRDefault="00450717" w:rsidP="00122515">
      <w:pPr>
        <w:jc w:val="both"/>
        <w:rPr>
          <w:sz w:val="24"/>
          <w:szCs w:val="24"/>
        </w:rPr>
      </w:pPr>
    </w:p>
    <w:p w:rsidR="00FA39B6" w:rsidRDefault="004F5079" w:rsidP="00122515">
      <w:pPr>
        <w:jc w:val="both"/>
        <w:rPr>
          <w:sz w:val="24"/>
          <w:szCs w:val="24"/>
        </w:rPr>
      </w:pPr>
      <w:r w:rsidRPr="006F1AF0">
        <w:rPr>
          <w:sz w:val="24"/>
          <w:szCs w:val="24"/>
        </w:rPr>
        <w:t xml:space="preserve">* </w:t>
      </w:r>
      <w:r w:rsidRPr="009E7F35">
        <w:rPr>
          <w:b/>
          <w:sz w:val="24"/>
          <w:szCs w:val="24"/>
          <w:u w:val="single"/>
        </w:rPr>
        <w:t>Vin n° 4</w:t>
      </w:r>
      <w:r w:rsidRPr="006F1AF0">
        <w:rPr>
          <w:sz w:val="24"/>
          <w:szCs w:val="24"/>
        </w:rPr>
        <w:t> :</w:t>
      </w:r>
      <w:r w:rsidRPr="006F1AF0">
        <w:rPr>
          <w:sz w:val="24"/>
          <w:szCs w:val="24"/>
        </w:rPr>
        <w:tab/>
      </w:r>
      <w:r w:rsidR="004A53EC">
        <w:rPr>
          <w:sz w:val="24"/>
          <w:szCs w:val="24"/>
        </w:rPr>
        <w:t>Alsace Grand Cru Schoenenbourg 2008</w:t>
      </w:r>
    </w:p>
    <w:p w:rsidR="004A53EC" w:rsidRDefault="004A53EC" w:rsidP="00122515">
      <w:pPr>
        <w:jc w:val="both"/>
        <w:rPr>
          <w:sz w:val="24"/>
          <w:szCs w:val="24"/>
        </w:rPr>
      </w:pPr>
      <w:r>
        <w:rPr>
          <w:sz w:val="24"/>
          <w:szCs w:val="24"/>
        </w:rPr>
        <w:tab/>
      </w:r>
      <w:r>
        <w:rPr>
          <w:sz w:val="24"/>
          <w:szCs w:val="24"/>
        </w:rPr>
        <w:tab/>
        <w:t>Domaine Marcel Deiss</w:t>
      </w:r>
    </w:p>
    <w:p w:rsidR="004A53EC" w:rsidRDefault="004A53EC" w:rsidP="00122515">
      <w:pPr>
        <w:jc w:val="both"/>
        <w:rPr>
          <w:sz w:val="24"/>
          <w:szCs w:val="24"/>
        </w:rPr>
      </w:pPr>
    </w:p>
    <w:p w:rsidR="009E7F35" w:rsidRDefault="009E7F35" w:rsidP="00122515">
      <w:pPr>
        <w:jc w:val="both"/>
        <w:rPr>
          <w:sz w:val="24"/>
          <w:szCs w:val="24"/>
        </w:rPr>
      </w:pPr>
      <w:r>
        <w:rPr>
          <w:sz w:val="24"/>
          <w:szCs w:val="24"/>
        </w:rPr>
        <w:t xml:space="preserve">Cépages : Riesling, Pinot gris, Pinot blanc, Muscat, </w:t>
      </w:r>
      <w:r w:rsidR="00853C85">
        <w:rPr>
          <w:sz w:val="24"/>
          <w:szCs w:val="24"/>
        </w:rPr>
        <w:t>Gewurztraminer</w:t>
      </w:r>
    </w:p>
    <w:p w:rsidR="009E7F35" w:rsidRDefault="009E7F35" w:rsidP="00122515">
      <w:pPr>
        <w:jc w:val="both"/>
        <w:rPr>
          <w:sz w:val="24"/>
          <w:szCs w:val="24"/>
        </w:rPr>
      </w:pPr>
    </w:p>
    <w:p w:rsidR="00853C85" w:rsidRDefault="00853C85" w:rsidP="00122515">
      <w:pPr>
        <w:jc w:val="both"/>
        <w:rPr>
          <w:sz w:val="24"/>
          <w:szCs w:val="24"/>
        </w:rPr>
      </w:pPr>
      <w:r>
        <w:rPr>
          <w:sz w:val="24"/>
          <w:szCs w:val="24"/>
        </w:rPr>
        <w:t>Si en Alsace, c'est le cépage qui donne son nom au vin, l'appellation Alsace Grand Cru n'est accordée qu'à certains vins issus de terroirs bien délimités et soumis à une sévère réglementation.</w:t>
      </w:r>
    </w:p>
    <w:p w:rsidR="00853C85" w:rsidRDefault="00853C85" w:rsidP="00122515">
      <w:pPr>
        <w:jc w:val="both"/>
        <w:rPr>
          <w:sz w:val="24"/>
          <w:szCs w:val="24"/>
        </w:rPr>
      </w:pPr>
      <w:r>
        <w:rPr>
          <w:sz w:val="24"/>
          <w:szCs w:val="24"/>
        </w:rPr>
        <w:t>On trouve 25 terroirs classés depuis 1983 où sont produits une cinquantaine de Grands Crus qui mentionnent, sauf exception, le nom du lieu-dit.</w:t>
      </w:r>
    </w:p>
    <w:p w:rsidR="00853C85" w:rsidRDefault="00853C85" w:rsidP="00122515">
      <w:pPr>
        <w:jc w:val="both"/>
        <w:rPr>
          <w:sz w:val="24"/>
          <w:szCs w:val="24"/>
        </w:rPr>
      </w:pPr>
    </w:p>
    <w:p w:rsidR="009E7F35" w:rsidRPr="009E7F35" w:rsidRDefault="009E7F35" w:rsidP="009E7F35">
      <w:pPr>
        <w:jc w:val="both"/>
        <w:rPr>
          <w:sz w:val="24"/>
          <w:szCs w:val="24"/>
        </w:rPr>
      </w:pPr>
      <w:r w:rsidRPr="009E7F35">
        <w:rPr>
          <w:sz w:val="24"/>
          <w:szCs w:val="24"/>
        </w:rPr>
        <w:t>Le</w:t>
      </w:r>
      <w:r>
        <w:rPr>
          <w:sz w:val="24"/>
          <w:szCs w:val="24"/>
        </w:rPr>
        <w:t xml:space="preserve"> Schoenenbourg</w:t>
      </w:r>
      <w:r w:rsidRPr="009E7F35">
        <w:rPr>
          <w:sz w:val="24"/>
          <w:szCs w:val="24"/>
        </w:rPr>
        <w:t>, réputé depuis le Moyen-âge est le fleuron du Vignoble de R</w:t>
      </w:r>
      <w:r>
        <w:rPr>
          <w:sz w:val="24"/>
          <w:szCs w:val="24"/>
        </w:rPr>
        <w:t>iquewihr</w:t>
      </w:r>
      <w:r w:rsidRPr="009E7F35">
        <w:rPr>
          <w:sz w:val="24"/>
          <w:szCs w:val="24"/>
        </w:rPr>
        <w:t>. Les plus grands vins de cette commune naissent sur ce terroir et ont contribué à en faire la notoriété quasi universelle. Ce terroir se distingue par sa topographie et sa géologie très spéciale. La combinaison d’un sol léger, non collant et d’un sous-sol argileux, riche en éléments fertilisants, ayant une bonne rétention en eau, explique sans doute le caractère dominant du terroir sur le cépage et la particularité des vins du</w:t>
      </w:r>
      <w:r>
        <w:rPr>
          <w:sz w:val="24"/>
          <w:szCs w:val="24"/>
        </w:rPr>
        <w:t xml:space="preserve"> Schoenenbourg</w:t>
      </w:r>
      <w:r w:rsidRPr="009E7F35">
        <w:rPr>
          <w:sz w:val="24"/>
          <w:szCs w:val="24"/>
        </w:rPr>
        <w:t>.</w:t>
      </w:r>
    </w:p>
    <w:p w:rsidR="004A53EC" w:rsidRDefault="004A53EC" w:rsidP="00122515">
      <w:pPr>
        <w:jc w:val="both"/>
        <w:rPr>
          <w:sz w:val="24"/>
          <w:szCs w:val="24"/>
        </w:rPr>
      </w:pPr>
    </w:p>
    <w:p w:rsidR="004A53EC" w:rsidRDefault="004A53EC" w:rsidP="00122515">
      <w:pPr>
        <w:jc w:val="both"/>
        <w:rPr>
          <w:sz w:val="24"/>
          <w:szCs w:val="24"/>
        </w:rPr>
      </w:pPr>
      <w:r w:rsidRPr="004A53EC">
        <w:rPr>
          <w:sz w:val="24"/>
          <w:szCs w:val="24"/>
          <w:u w:val="single"/>
        </w:rPr>
        <w:t>Commentaires</w:t>
      </w:r>
      <w:r>
        <w:rPr>
          <w:sz w:val="24"/>
          <w:szCs w:val="24"/>
        </w:rPr>
        <w:t xml:space="preserve"> :</w:t>
      </w:r>
    </w:p>
    <w:p w:rsidR="004A53EC" w:rsidRDefault="004A53EC" w:rsidP="00122515">
      <w:pPr>
        <w:jc w:val="both"/>
        <w:rPr>
          <w:sz w:val="24"/>
          <w:szCs w:val="24"/>
        </w:rPr>
      </w:pPr>
    </w:p>
    <w:p w:rsidR="009E7F35" w:rsidRDefault="00853C85" w:rsidP="00122515">
      <w:pPr>
        <w:jc w:val="both"/>
        <w:rPr>
          <w:sz w:val="24"/>
          <w:szCs w:val="24"/>
        </w:rPr>
      </w:pPr>
      <w:r>
        <w:rPr>
          <w:sz w:val="24"/>
          <w:szCs w:val="24"/>
        </w:rPr>
        <w:t>Robe : Sombre, épaisse encore très marquée par la lie, or habillé d'éclairs orangés.</w:t>
      </w:r>
    </w:p>
    <w:p w:rsidR="00853C85" w:rsidRDefault="00853C85" w:rsidP="00122515">
      <w:pPr>
        <w:jc w:val="both"/>
        <w:rPr>
          <w:sz w:val="24"/>
          <w:szCs w:val="24"/>
        </w:rPr>
      </w:pPr>
      <w:r>
        <w:rPr>
          <w:sz w:val="24"/>
          <w:szCs w:val="24"/>
        </w:rPr>
        <w:t>Nez : Notes de quinquina, de thé blanc ponctué de clou de girofle, saturé de fruits de la passion, ciel zébré de minéralité profonde.</w:t>
      </w:r>
    </w:p>
    <w:p w:rsidR="00853C85" w:rsidRDefault="00853C85" w:rsidP="00122515">
      <w:pPr>
        <w:jc w:val="both"/>
        <w:rPr>
          <w:sz w:val="24"/>
          <w:szCs w:val="24"/>
        </w:rPr>
      </w:pPr>
      <w:r>
        <w:rPr>
          <w:sz w:val="24"/>
          <w:szCs w:val="24"/>
        </w:rPr>
        <w:t>Bouche : Fraîche, tartrique et distante qu'elle en devient saline, extrait sec énorme en milieu de bouche, finale glorieuse de gypse, de souffre et de vibration minérale.</w:t>
      </w:r>
    </w:p>
    <w:p w:rsidR="00853C85" w:rsidRDefault="00853C85" w:rsidP="00FA39B6">
      <w:pPr>
        <w:jc w:val="both"/>
        <w:rPr>
          <w:sz w:val="24"/>
          <w:szCs w:val="24"/>
        </w:rPr>
      </w:pPr>
      <w:r>
        <w:rPr>
          <w:noProof/>
          <w:sz w:val="24"/>
          <w:szCs w:val="24"/>
        </w:rPr>
        <w:drawing>
          <wp:anchor distT="0" distB="0" distL="114300" distR="114300" simplePos="0" relativeHeight="251677696" behindDoc="0" locked="0" layoutInCell="1" allowOverlap="1">
            <wp:simplePos x="0" y="0"/>
            <wp:positionH relativeFrom="column">
              <wp:posOffset>3794125</wp:posOffset>
            </wp:positionH>
            <wp:positionV relativeFrom="paragraph">
              <wp:posOffset>158115</wp:posOffset>
            </wp:positionV>
            <wp:extent cx="2811780" cy="3331845"/>
            <wp:effectExtent l="19050" t="0" r="7620" b="0"/>
            <wp:wrapThrough wrapText="bothSides">
              <wp:wrapPolygon edited="0">
                <wp:start x="-146" y="0"/>
                <wp:lineTo x="-146" y="21489"/>
                <wp:lineTo x="21659" y="21489"/>
                <wp:lineTo x="21659" y="0"/>
                <wp:lineTo x="-146" y="0"/>
              </wp:wrapPolygon>
            </wp:wrapThrough>
            <wp:docPr id="19" name="TB_Image" descr="http://www.1jour1vin.com/fr/img/products/domaine-marcel-deiss-schoenenbourg-2008-etiquette.jpg?keepThis=true&amp;TB_iframe=true&amp;height=520&amp;width=400">
              <a:hlinkClick xmlns:a="http://schemas.openxmlformats.org/drawingml/2006/main" r:id="" tooltip="&quot;Fer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http://www.1jour1vin.com/fr/img/products/domaine-marcel-deiss-schoenenbourg-2008-etiquette.jpg?keepThis=true&amp;TB_iframe=true&amp;height=520&amp;width=400">
                      <a:hlinkClick r:id="" tooltip="&quot;Fermer&quot;"/>
                    </pic:cNvPr>
                    <pic:cNvPicPr>
                      <a:picLocks noChangeAspect="1" noChangeArrowheads="1"/>
                    </pic:cNvPicPr>
                  </pic:nvPicPr>
                  <pic:blipFill>
                    <a:blip r:embed="rId12" cstate="print"/>
                    <a:srcRect/>
                    <a:stretch>
                      <a:fillRect/>
                    </a:stretch>
                  </pic:blipFill>
                  <pic:spPr bwMode="auto">
                    <a:xfrm>
                      <a:off x="0" y="0"/>
                      <a:ext cx="2811780" cy="3331845"/>
                    </a:xfrm>
                    <a:prstGeom prst="rect">
                      <a:avLst/>
                    </a:prstGeom>
                    <a:noFill/>
                    <a:ln w="9525">
                      <a:noFill/>
                      <a:miter lim="800000"/>
                      <a:headEnd/>
                      <a:tailEnd/>
                    </a:ln>
                  </pic:spPr>
                </pic:pic>
              </a:graphicData>
            </a:graphic>
          </wp:anchor>
        </w:drawing>
      </w:r>
    </w:p>
    <w:p w:rsidR="009E7F35" w:rsidRPr="009E7F35" w:rsidRDefault="009E7F35" w:rsidP="00FA39B6">
      <w:pPr>
        <w:jc w:val="both"/>
        <w:rPr>
          <w:bCs/>
          <w:sz w:val="24"/>
          <w:szCs w:val="24"/>
        </w:rPr>
      </w:pPr>
      <w:r w:rsidRPr="009E7F35">
        <w:rPr>
          <w:bCs/>
          <w:sz w:val="24"/>
          <w:szCs w:val="24"/>
        </w:rPr>
        <w:t>- Logo AB - Certifié Ecocert</w:t>
      </w:r>
    </w:p>
    <w:p w:rsidR="009E7F35" w:rsidRDefault="009E7F35" w:rsidP="00FA39B6">
      <w:pPr>
        <w:jc w:val="both"/>
        <w:rPr>
          <w:bCs/>
          <w:sz w:val="24"/>
          <w:szCs w:val="24"/>
        </w:rPr>
      </w:pPr>
      <w:r>
        <w:rPr>
          <w:bCs/>
          <w:sz w:val="24"/>
          <w:szCs w:val="24"/>
        </w:rPr>
        <w:t>- Note Parker 94</w:t>
      </w:r>
      <w:r w:rsidRPr="009E7F35">
        <w:rPr>
          <w:bCs/>
          <w:sz w:val="24"/>
          <w:szCs w:val="24"/>
        </w:rPr>
        <w:t>/100</w:t>
      </w:r>
    </w:p>
    <w:p w:rsidR="009E7F35" w:rsidRDefault="009E7F35" w:rsidP="00FA39B6">
      <w:pPr>
        <w:jc w:val="both"/>
        <w:rPr>
          <w:bCs/>
          <w:sz w:val="24"/>
          <w:szCs w:val="24"/>
        </w:rPr>
      </w:pPr>
      <w:r>
        <w:rPr>
          <w:bCs/>
          <w:sz w:val="24"/>
          <w:szCs w:val="24"/>
        </w:rPr>
        <w:t>-</w:t>
      </w:r>
      <w:r w:rsidRPr="009E7F35">
        <w:rPr>
          <w:bCs/>
          <w:sz w:val="24"/>
          <w:szCs w:val="24"/>
        </w:rPr>
        <w:t xml:space="preserve"> Guide Bettane et Desseauve </w:t>
      </w:r>
      <w:r>
        <w:rPr>
          <w:bCs/>
          <w:sz w:val="24"/>
          <w:szCs w:val="24"/>
        </w:rPr>
        <w:t>18,5</w:t>
      </w:r>
      <w:r w:rsidRPr="009E7F35">
        <w:rPr>
          <w:bCs/>
          <w:sz w:val="24"/>
          <w:szCs w:val="24"/>
        </w:rPr>
        <w:t>/20</w:t>
      </w:r>
    </w:p>
    <w:p w:rsidR="009E7F35" w:rsidRDefault="009E7F35" w:rsidP="00FA39B6">
      <w:pPr>
        <w:jc w:val="both"/>
        <w:rPr>
          <w:bCs/>
          <w:sz w:val="24"/>
          <w:szCs w:val="24"/>
        </w:rPr>
      </w:pPr>
      <w:r w:rsidRPr="009E7F35">
        <w:rPr>
          <w:bCs/>
          <w:sz w:val="24"/>
          <w:szCs w:val="24"/>
        </w:rPr>
        <w:t xml:space="preserve">- Guide Revue Des Vins De France </w:t>
      </w:r>
      <w:r>
        <w:rPr>
          <w:bCs/>
          <w:sz w:val="24"/>
          <w:szCs w:val="24"/>
        </w:rPr>
        <w:t>20</w:t>
      </w:r>
      <w:r w:rsidRPr="009E7F35">
        <w:rPr>
          <w:bCs/>
          <w:sz w:val="24"/>
          <w:szCs w:val="24"/>
        </w:rPr>
        <w:t>/20</w:t>
      </w:r>
    </w:p>
    <w:p w:rsidR="009E7F35" w:rsidRPr="009E7F35" w:rsidRDefault="009E7F35" w:rsidP="00FA39B6">
      <w:pPr>
        <w:jc w:val="both"/>
        <w:rPr>
          <w:sz w:val="24"/>
          <w:szCs w:val="24"/>
        </w:rPr>
      </w:pPr>
      <w:r>
        <w:rPr>
          <w:bCs/>
          <w:sz w:val="24"/>
          <w:szCs w:val="24"/>
        </w:rPr>
        <w:t>- Guide Gault Millau 19/20 (Coup de Cœur)</w:t>
      </w:r>
    </w:p>
    <w:p w:rsidR="009E7F35" w:rsidRDefault="009E7F35" w:rsidP="00FA39B6">
      <w:pPr>
        <w:jc w:val="both"/>
        <w:rPr>
          <w:sz w:val="24"/>
          <w:szCs w:val="24"/>
        </w:rPr>
      </w:pPr>
    </w:p>
    <w:p w:rsidR="00853C85" w:rsidRDefault="00853C85" w:rsidP="00FA39B6">
      <w:pPr>
        <w:jc w:val="both"/>
        <w:rPr>
          <w:sz w:val="24"/>
          <w:szCs w:val="24"/>
        </w:rPr>
      </w:pPr>
      <w:r>
        <w:rPr>
          <w:sz w:val="24"/>
          <w:szCs w:val="24"/>
        </w:rPr>
        <w:t>Domaine classé :</w:t>
      </w:r>
    </w:p>
    <w:p w:rsidR="00853C85" w:rsidRDefault="00853C85" w:rsidP="00FA39B6">
      <w:pPr>
        <w:jc w:val="both"/>
        <w:rPr>
          <w:sz w:val="24"/>
          <w:szCs w:val="24"/>
        </w:rPr>
      </w:pPr>
      <w:r>
        <w:rPr>
          <w:sz w:val="24"/>
          <w:szCs w:val="24"/>
        </w:rPr>
        <w:t>- Bettane et Desseauve : Producteur exceptionnel</w:t>
      </w:r>
    </w:p>
    <w:p w:rsidR="00853C85" w:rsidRDefault="00853C85" w:rsidP="00FA39B6">
      <w:pPr>
        <w:jc w:val="both"/>
        <w:rPr>
          <w:sz w:val="24"/>
          <w:szCs w:val="24"/>
        </w:rPr>
      </w:pPr>
      <w:r>
        <w:rPr>
          <w:sz w:val="24"/>
          <w:szCs w:val="24"/>
        </w:rPr>
        <w:t>- RVF : 3* Étoiles (Exceptionnel)</w:t>
      </w:r>
    </w:p>
    <w:p w:rsidR="00853C85" w:rsidRDefault="00853C85" w:rsidP="00FA39B6">
      <w:pPr>
        <w:jc w:val="both"/>
        <w:rPr>
          <w:sz w:val="24"/>
          <w:szCs w:val="24"/>
        </w:rPr>
      </w:pPr>
      <w:r>
        <w:rPr>
          <w:sz w:val="24"/>
          <w:szCs w:val="24"/>
        </w:rPr>
        <w:t>- Gault Millau : 6* (Exceptionnel)</w:t>
      </w:r>
    </w:p>
    <w:p w:rsidR="00853C85" w:rsidRDefault="00853C85" w:rsidP="00FA39B6">
      <w:pPr>
        <w:jc w:val="both"/>
        <w:rPr>
          <w:sz w:val="24"/>
          <w:szCs w:val="24"/>
        </w:rPr>
      </w:pPr>
      <w:r>
        <w:rPr>
          <w:sz w:val="24"/>
          <w:szCs w:val="24"/>
        </w:rPr>
        <w:t>- Robert Parker : Exceptionnel</w:t>
      </w:r>
    </w:p>
    <w:p w:rsidR="00853C85" w:rsidRDefault="00853C85" w:rsidP="00FA39B6">
      <w:pPr>
        <w:jc w:val="both"/>
        <w:rPr>
          <w:sz w:val="24"/>
          <w:szCs w:val="24"/>
        </w:rPr>
      </w:pPr>
    </w:p>
    <w:p w:rsidR="00853C85" w:rsidRDefault="00853C85">
      <w:pPr>
        <w:rPr>
          <w:sz w:val="24"/>
          <w:szCs w:val="24"/>
        </w:rPr>
      </w:pPr>
      <w:r>
        <w:rPr>
          <w:sz w:val="24"/>
          <w:szCs w:val="24"/>
        </w:rPr>
        <w:br w:type="page"/>
      </w:r>
    </w:p>
    <w:p w:rsidR="00853C85" w:rsidRDefault="00853C85" w:rsidP="00FA39B6">
      <w:pPr>
        <w:jc w:val="both"/>
        <w:rPr>
          <w:sz w:val="24"/>
          <w:szCs w:val="24"/>
        </w:rPr>
      </w:pPr>
    </w:p>
    <w:p w:rsidR="00512CCF" w:rsidRDefault="00512CCF" w:rsidP="00512CCF">
      <w:pPr>
        <w:jc w:val="both"/>
        <w:rPr>
          <w:sz w:val="24"/>
          <w:szCs w:val="24"/>
        </w:rPr>
      </w:pPr>
      <w:r w:rsidRPr="006F1AF0">
        <w:rPr>
          <w:sz w:val="24"/>
          <w:szCs w:val="24"/>
        </w:rPr>
        <w:t xml:space="preserve">* </w:t>
      </w:r>
      <w:r w:rsidRPr="009E7F35">
        <w:rPr>
          <w:b/>
          <w:sz w:val="24"/>
          <w:szCs w:val="24"/>
          <w:u w:val="single"/>
        </w:rPr>
        <w:t xml:space="preserve">Vin n° </w:t>
      </w:r>
      <w:r>
        <w:rPr>
          <w:b/>
          <w:sz w:val="24"/>
          <w:szCs w:val="24"/>
          <w:u w:val="single"/>
        </w:rPr>
        <w:t>5</w:t>
      </w:r>
      <w:r w:rsidRPr="006F1AF0">
        <w:rPr>
          <w:sz w:val="24"/>
          <w:szCs w:val="24"/>
        </w:rPr>
        <w:t> :</w:t>
      </w:r>
      <w:r w:rsidRPr="006F1AF0">
        <w:rPr>
          <w:sz w:val="24"/>
          <w:szCs w:val="24"/>
        </w:rPr>
        <w:tab/>
      </w:r>
      <w:r w:rsidRPr="00512CCF">
        <w:rPr>
          <w:sz w:val="24"/>
          <w:szCs w:val="24"/>
        </w:rPr>
        <w:t xml:space="preserve">Gewurztraminer </w:t>
      </w:r>
      <w:r>
        <w:rPr>
          <w:sz w:val="24"/>
          <w:szCs w:val="24"/>
        </w:rPr>
        <w:t>Sélection de Grains Nobles</w:t>
      </w:r>
      <w:r w:rsidRPr="00512CCF">
        <w:rPr>
          <w:sz w:val="24"/>
          <w:szCs w:val="24"/>
        </w:rPr>
        <w:t xml:space="preserve"> 2005</w:t>
      </w:r>
      <w:r>
        <w:rPr>
          <w:sz w:val="24"/>
          <w:szCs w:val="24"/>
        </w:rPr>
        <w:t xml:space="preserve"> (AOC depuis 1984)</w:t>
      </w:r>
    </w:p>
    <w:p w:rsidR="00512CCF" w:rsidRDefault="00512CCF" w:rsidP="00512CCF">
      <w:pPr>
        <w:jc w:val="both"/>
        <w:rPr>
          <w:sz w:val="24"/>
          <w:szCs w:val="24"/>
        </w:rPr>
      </w:pPr>
      <w:r>
        <w:rPr>
          <w:sz w:val="24"/>
          <w:szCs w:val="24"/>
        </w:rPr>
        <w:tab/>
      </w:r>
      <w:r>
        <w:rPr>
          <w:sz w:val="24"/>
          <w:szCs w:val="24"/>
        </w:rPr>
        <w:tab/>
        <w:t>Cave vinicole de Hunawihr</w:t>
      </w:r>
    </w:p>
    <w:p w:rsidR="00853C85" w:rsidRDefault="00853C85" w:rsidP="00FA39B6">
      <w:pPr>
        <w:jc w:val="both"/>
        <w:rPr>
          <w:sz w:val="24"/>
          <w:szCs w:val="24"/>
        </w:rPr>
      </w:pPr>
    </w:p>
    <w:p w:rsidR="00512CCF" w:rsidRDefault="00512CCF" w:rsidP="00FA39B6">
      <w:pPr>
        <w:jc w:val="both"/>
        <w:rPr>
          <w:sz w:val="24"/>
          <w:szCs w:val="24"/>
        </w:rPr>
      </w:pPr>
      <w:r>
        <w:rPr>
          <w:sz w:val="24"/>
          <w:szCs w:val="24"/>
        </w:rPr>
        <w:t>La cave vinicole Hunawihr</w:t>
      </w:r>
      <w:r w:rsidRPr="00512CCF">
        <w:rPr>
          <w:sz w:val="24"/>
          <w:szCs w:val="24"/>
        </w:rPr>
        <w:t xml:space="preserve"> est une cave coopérative située au cœur des Grands Crus d’Alsace, au Nord de Colmar, sur les collines sous-vosgiennes. Les vignerons se sont réunis pour assurer le revenu de leurs exploitations. Des écrits datant de 1123 témoignent déjà de la qualité des vins de Hunawihr.</w:t>
      </w:r>
    </w:p>
    <w:p w:rsidR="00512CCF" w:rsidRDefault="00512CCF" w:rsidP="00FA39B6">
      <w:pPr>
        <w:jc w:val="both"/>
        <w:rPr>
          <w:sz w:val="24"/>
          <w:szCs w:val="24"/>
        </w:rPr>
      </w:pPr>
    </w:p>
    <w:p w:rsidR="00512CCF" w:rsidRDefault="00512CCF" w:rsidP="00FA39B6">
      <w:pPr>
        <w:jc w:val="both"/>
        <w:rPr>
          <w:sz w:val="24"/>
          <w:szCs w:val="24"/>
        </w:rPr>
      </w:pPr>
      <w:r>
        <w:rPr>
          <w:sz w:val="24"/>
          <w:szCs w:val="24"/>
        </w:rPr>
        <w:t>Les mentions "Vendanges Tardives" et "Sélection de Grains Nobles" sont soumises à des règles draconiennes qui conf</w:t>
      </w:r>
      <w:r w:rsidR="00AB3F02">
        <w:rPr>
          <w:sz w:val="24"/>
          <w:szCs w:val="24"/>
        </w:rPr>
        <w:t>èrent aux vins leur caractère d'exception. Ces vins sont de véritables nectars...</w:t>
      </w:r>
    </w:p>
    <w:p w:rsidR="00AB3F02" w:rsidRDefault="00AB3F02" w:rsidP="00FA39B6">
      <w:pPr>
        <w:jc w:val="both"/>
        <w:rPr>
          <w:sz w:val="24"/>
          <w:szCs w:val="24"/>
        </w:rPr>
      </w:pPr>
      <w:r>
        <w:rPr>
          <w:sz w:val="24"/>
          <w:szCs w:val="24"/>
        </w:rPr>
        <w:t>Seules les appellations Riesling, Tokay pinot gris, Gewurztraminer, et Muscat peuvent porter ces deux mentions.</w:t>
      </w:r>
    </w:p>
    <w:p w:rsidR="00AB3F02" w:rsidRDefault="00AB3F02" w:rsidP="00FA39B6">
      <w:pPr>
        <w:jc w:val="both"/>
        <w:rPr>
          <w:sz w:val="24"/>
          <w:szCs w:val="24"/>
        </w:rPr>
      </w:pPr>
      <w:r>
        <w:rPr>
          <w:sz w:val="24"/>
          <w:szCs w:val="24"/>
        </w:rPr>
        <w:t>Ces deux mentions couronnent certaines années exceptionnelles qui permettent de vendanger très tard dans la saison (concentration de sucre optimale) pour la première et de faire une sélection par tris successifs de grains surmûris ou atteints de pourriture noble pour la seconde.</w:t>
      </w:r>
    </w:p>
    <w:p w:rsidR="00AB3F02" w:rsidRDefault="00AB3F02" w:rsidP="00FA39B6">
      <w:pPr>
        <w:jc w:val="both"/>
        <w:rPr>
          <w:sz w:val="24"/>
          <w:szCs w:val="24"/>
        </w:rPr>
      </w:pPr>
      <w:r>
        <w:rPr>
          <w:sz w:val="24"/>
          <w:szCs w:val="24"/>
        </w:rPr>
        <w:t>Pour être "Vendanges Tardives", le Gewurztraminer et le Tokay pinot gris doivent présenter une richesse minimale de 243 g de sucre par litre de moût et 220 g pour le Riesling et le Muscat.</w:t>
      </w:r>
    </w:p>
    <w:p w:rsidR="00AB3F02" w:rsidRDefault="00AB3F02" w:rsidP="00FA39B6">
      <w:pPr>
        <w:jc w:val="both"/>
        <w:rPr>
          <w:sz w:val="24"/>
          <w:szCs w:val="24"/>
        </w:rPr>
      </w:pPr>
      <w:r>
        <w:rPr>
          <w:sz w:val="24"/>
          <w:szCs w:val="24"/>
        </w:rPr>
        <w:t>Pour avoir droit à la mention "Sélection de Grains Nobles", les proportions sont de 279 g pour les deux premiers, et de 256 g pour les deux autres.</w:t>
      </w:r>
    </w:p>
    <w:p w:rsidR="00512CCF" w:rsidRDefault="00512CCF" w:rsidP="00FA39B6">
      <w:pPr>
        <w:jc w:val="both"/>
        <w:rPr>
          <w:sz w:val="24"/>
          <w:szCs w:val="24"/>
        </w:rPr>
      </w:pPr>
    </w:p>
    <w:p w:rsidR="00512CCF" w:rsidRDefault="00512CCF" w:rsidP="00FA39B6">
      <w:pPr>
        <w:jc w:val="both"/>
        <w:rPr>
          <w:sz w:val="24"/>
          <w:szCs w:val="24"/>
        </w:rPr>
      </w:pPr>
      <w:r w:rsidRPr="00512CCF">
        <w:rPr>
          <w:sz w:val="24"/>
          <w:szCs w:val="24"/>
          <w:u w:val="single"/>
        </w:rPr>
        <w:t>Commentaires</w:t>
      </w:r>
      <w:r>
        <w:rPr>
          <w:sz w:val="24"/>
          <w:szCs w:val="24"/>
        </w:rPr>
        <w:t xml:space="preserve"> :</w:t>
      </w:r>
    </w:p>
    <w:p w:rsidR="00512CCF" w:rsidRDefault="00512CCF" w:rsidP="00FA39B6">
      <w:pPr>
        <w:jc w:val="both"/>
        <w:rPr>
          <w:sz w:val="24"/>
          <w:szCs w:val="24"/>
        </w:rPr>
      </w:pPr>
    </w:p>
    <w:p w:rsidR="00512CCF" w:rsidRDefault="00512CCF" w:rsidP="00512CCF">
      <w:pPr>
        <w:jc w:val="both"/>
        <w:rPr>
          <w:sz w:val="24"/>
          <w:szCs w:val="24"/>
        </w:rPr>
      </w:pPr>
      <w:r>
        <w:rPr>
          <w:sz w:val="24"/>
          <w:szCs w:val="24"/>
        </w:rPr>
        <w:t xml:space="preserve">Vin qui </w:t>
      </w:r>
      <w:r w:rsidRPr="00512CCF">
        <w:rPr>
          <w:sz w:val="24"/>
          <w:szCs w:val="24"/>
        </w:rPr>
        <w:t>offre un nez d'une immense complexité, en bouche on retrouve une sucrosit</w:t>
      </w:r>
      <w:r>
        <w:rPr>
          <w:sz w:val="24"/>
          <w:szCs w:val="24"/>
        </w:rPr>
        <w:t>é dense et onctueuse.</w:t>
      </w:r>
    </w:p>
    <w:p w:rsidR="00512CCF" w:rsidRDefault="00512CCF" w:rsidP="00FA39B6">
      <w:pPr>
        <w:jc w:val="both"/>
        <w:rPr>
          <w:sz w:val="24"/>
          <w:szCs w:val="24"/>
        </w:rPr>
      </w:pPr>
    </w:p>
    <w:p w:rsidR="00512CCF" w:rsidRPr="00512CCF" w:rsidRDefault="00512CCF" w:rsidP="00512CCF">
      <w:pPr>
        <w:jc w:val="both"/>
        <w:rPr>
          <w:sz w:val="24"/>
          <w:szCs w:val="24"/>
        </w:rPr>
      </w:pPr>
      <w:r w:rsidRPr="00512CCF">
        <w:rPr>
          <w:sz w:val="24"/>
          <w:szCs w:val="24"/>
        </w:rPr>
        <w:t>Robe : Jaune paille très intense aux reflets dorés.</w:t>
      </w:r>
      <w:r w:rsidR="00AB3F02">
        <w:rPr>
          <w:sz w:val="24"/>
          <w:szCs w:val="24"/>
        </w:rPr>
        <w:t xml:space="preserve"> Jaune d'or très intense et soutenue.</w:t>
      </w:r>
    </w:p>
    <w:p w:rsidR="00512CCF" w:rsidRPr="00512CCF" w:rsidRDefault="00512CCF" w:rsidP="00512CCF">
      <w:pPr>
        <w:jc w:val="both"/>
        <w:rPr>
          <w:sz w:val="24"/>
          <w:szCs w:val="24"/>
        </w:rPr>
      </w:pPr>
      <w:r w:rsidRPr="00512CCF">
        <w:rPr>
          <w:sz w:val="24"/>
          <w:szCs w:val="24"/>
        </w:rPr>
        <w:t xml:space="preserve">Nez : </w:t>
      </w:r>
      <w:r w:rsidR="00AB3F02">
        <w:rPr>
          <w:sz w:val="24"/>
          <w:szCs w:val="24"/>
        </w:rPr>
        <w:t xml:space="preserve">Complexe et puissant. </w:t>
      </w:r>
      <w:r w:rsidRPr="00512CCF">
        <w:rPr>
          <w:sz w:val="24"/>
          <w:szCs w:val="24"/>
        </w:rPr>
        <w:t>Arômes de fruits exotiques (litchi, mangue, ananas), d'agrumes confits (citron, pamplemousse) et d'épices (poivre, menthe).</w:t>
      </w:r>
      <w:r w:rsidR="00AB3F02">
        <w:rPr>
          <w:sz w:val="24"/>
          <w:szCs w:val="24"/>
        </w:rPr>
        <w:t xml:space="preserve"> Notes de roses séchées, de coings confits, de figues et de surmaturation.</w:t>
      </w:r>
    </w:p>
    <w:p w:rsidR="00512CCF" w:rsidRPr="00512CCF" w:rsidRDefault="00512CCF" w:rsidP="00512CCF">
      <w:pPr>
        <w:jc w:val="both"/>
        <w:rPr>
          <w:sz w:val="24"/>
          <w:szCs w:val="24"/>
        </w:rPr>
      </w:pPr>
      <w:r w:rsidRPr="00512CCF">
        <w:rPr>
          <w:sz w:val="24"/>
          <w:szCs w:val="24"/>
        </w:rPr>
        <w:t xml:space="preserve">Bouche : </w:t>
      </w:r>
      <w:r w:rsidR="00065C64">
        <w:rPr>
          <w:sz w:val="24"/>
          <w:szCs w:val="24"/>
        </w:rPr>
        <w:t xml:space="preserve">Attaque ample et ronde qui débouche sur des notes de pâtes de fruits et de miel d'acacia. </w:t>
      </w:r>
      <w:r w:rsidRPr="00512CCF">
        <w:rPr>
          <w:sz w:val="24"/>
          <w:szCs w:val="24"/>
        </w:rPr>
        <w:t>Concentrée, complexité aromatique du nez, notes de fruits confits, finale infinie.</w:t>
      </w:r>
      <w:r w:rsidR="00065C64">
        <w:rPr>
          <w:sz w:val="24"/>
          <w:szCs w:val="24"/>
        </w:rPr>
        <w:t xml:space="preserve"> </w:t>
      </w:r>
    </w:p>
    <w:p w:rsidR="00512CCF" w:rsidRDefault="00512CCF" w:rsidP="00FA39B6">
      <w:pPr>
        <w:jc w:val="both"/>
        <w:rPr>
          <w:sz w:val="24"/>
          <w:szCs w:val="24"/>
        </w:rPr>
      </w:pPr>
    </w:p>
    <w:p w:rsidR="00512CCF" w:rsidRDefault="00065C64" w:rsidP="00FA39B6">
      <w:pPr>
        <w:jc w:val="both"/>
        <w:rPr>
          <w:bCs/>
          <w:sz w:val="24"/>
          <w:szCs w:val="24"/>
        </w:rPr>
      </w:pPr>
      <w:r>
        <w:rPr>
          <w:bCs/>
          <w:noProof/>
          <w:sz w:val="24"/>
          <w:szCs w:val="24"/>
        </w:rPr>
        <w:drawing>
          <wp:anchor distT="0" distB="0" distL="114300" distR="114300" simplePos="0" relativeHeight="251678720" behindDoc="0" locked="0" layoutInCell="1" allowOverlap="1">
            <wp:simplePos x="0" y="0"/>
            <wp:positionH relativeFrom="column">
              <wp:posOffset>4149725</wp:posOffset>
            </wp:positionH>
            <wp:positionV relativeFrom="paragraph">
              <wp:posOffset>1905</wp:posOffset>
            </wp:positionV>
            <wp:extent cx="1477010" cy="1814830"/>
            <wp:effectExtent l="19050" t="0" r="8890" b="0"/>
            <wp:wrapThrough wrapText="bothSides">
              <wp:wrapPolygon edited="0">
                <wp:start x="-279" y="0"/>
                <wp:lineTo x="-279" y="21313"/>
                <wp:lineTo x="21730" y="21313"/>
                <wp:lineTo x="21730" y="0"/>
                <wp:lineTo x="-279" y="0"/>
              </wp:wrapPolygon>
            </wp:wrapThrough>
            <wp:docPr id="22" name="Image 22" descr="Cave Vinicole de Hunawihr Gewurztraminer Sélection de Grains Nobles Blanc 2005 Etiquette Abîmée Etiq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ve Vinicole de Hunawihr Gewurztraminer Sélection de Grains Nobles Blanc 2005 Etiquette Abîmée Etiquette"/>
                    <pic:cNvPicPr>
                      <a:picLocks noChangeAspect="1" noChangeArrowheads="1"/>
                    </pic:cNvPicPr>
                  </pic:nvPicPr>
                  <pic:blipFill>
                    <a:blip r:embed="rId13" cstate="print"/>
                    <a:srcRect/>
                    <a:stretch>
                      <a:fillRect/>
                    </a:stretch>
                  </pic:blipFill>
                  <pic:spPr bwMode="auto">
                    <a:xfrm>
                      <a:off x="0" y="0"/>
                      <a:ext cx="1477010" cy="1814830"/>
                    </a:xfrm>
                    <a:prstGeom prst="rect">
                      <a:avLst/>
                    </a:prstGeom>
                    <a:noFill/>
                    <a:ln w="9525">
                      <a:noFill/>
                      <a:miter lim="800000"/>
                      <a:headEnd/>
                      <a:tailEnd/>
                    </a:ln>
                  </pic:spPr>
                </pic:pic>
              </a:graphicData>
            </a:graphic>
          </wp:anchor>
        </w:drawing>
      </w:r>
      <w:r w:rsidR="00512CCF" w:rsidRPr="00512CCF">
        <w:rPr>
          <w:bCs/>
          <w:sz w:val="24"/>
          <w:szCs w:val="24"/>
        </w:rPr>
        <w:t>Grand Prix d’Excellence Vinalies 2008</w:t>
      </w:r>
    </w:p>
    <w:p w:rsidR="00512CCF" w:rsidRPr="009E7F35" w:rsidRDefault="00512CCF" w:rsidP="00FA39B6">
      <w:pPr>
        <w:jc w:val="both"/>
        <w:rPr>
          <w:sz w:val="24"/>
          <w:szCs w:val="24"/>
        </w:rPr>
      </w:pPr>
    </w:p>
    <w:sectPr w:rsidR="00512CCF" w:rsidRPr="009E7F35" w:rsidSect="003371C0">
      <w:footerReference w:type="default" r:id="rId14"/>
      <w:pgSz w:w="11906" w:h="16838" w:code="9"/>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0CA" w:rsidRDefault="007660CA" w:rsidP="003371C0">
      <w:r>
        <w:separator/>
      </w:r>
    </w:p>
  </w:endnote>
  <w:endnote w:type="continuationSeparator" w:id="0">
    <w:p w:rsidR="007660CA" w:rsidRDefault="007660CA" w:rsidP="00337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1C0" w:rsidRDefault="003371C0" w:rsidP="003371C0">
    <w:pPr>
      <w:pStyle w:val="Pieddepage"/>
      <w:jc w:val="center"/>
    </w:pPr>
    <w:r>
      <w:t xml:space="preserve">page </w:t>
    </w:r>
    <w:r w:rsidR="004E6E21">
      <w:rPr>
        <w:b/>
        <w:sz w:val="24"/>
        <w:szCs w:val="24"/>
      </w:rPr>
      <w:fldChar w:fldCharType="begin"/>
    </w:r>
    <w:r>
      <w:rPr>
        <w:b/>
      </w:rPr>
      <w:instrText>PAGE</w:instrText>
    </w:r>
    <w:r w:rsidR="004E6E21">
      <w:rPr>
        <w:b/>
        <w:sz w:val="24"/>
        <w:szCs w:val="24"/>
      </w:rPr>
      <w:fldChar w:fldCharType="separate"/>
    </w:r>
    <w:r w:rsidR="00125A8A">
      <w:rPr>
        <w:b/>
        <w:noProof/>
      </w:rPr>
      <w:t>1</w:t>
    </w:r>
    <w:r w:rsidR="004E6E21">
      <w:rPr>
        <w:b/>
        <w:sz w:val="24"/>
        <w:szCs w:val="24"/>
      </w:rPr>
      <w:fldChar w:fldCharType="end"/>
    </w:r>
    <w:r>
      <w:t xml:space="preserve"> sur </w:t>
    </w:r>
    <w:r w:rsidR="004E6E21">
      <w:rPr>
        <w:b/>
        <w:sz w:val="24"/>
        <w:szCs w:val="24"/>
      </w:rPr>
      <w:fldChar w:fldCharType="begin"/>
    </w:r>
    <w:r>
      <w:rPr>
        <w:b/>
      </w:rPr>
      <w:instrText>NUMPAGES</w:instrText>
    </w:r>
    <w:r w:rsidR="004E6E21">
      <w:rPr>
        <w:b/>
        <w:sz w:val="24"/>
        <w:szCs w:val="24"/>
      </w:rPr>
      <w:fldChar w:fldCharType="separate"/>
    </w:r>
    <w:r w:rsidR="00125A8A">
      <w:rPr>
        <w:b/>
        <w:noProof/>
      </w:rPr>
      <w:t>8</w:t>
    </w:r>
    <w:r w:rsidR="004E6E21">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0CA" w:rsidRDefault="007660CA" w:rsidP="003371C0">
      <w:r>
        <w:separator/>
      </w:r>
    </w:p>
  </w:footnote>
  <w:footnote w:type="continuationSeparator" w:id="0">
    <w:p w:rsidR="007660CA" w:rsidRDefault="007660CA" w:rsidP="00337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10E49"/>
    <w:multiLevelType w:val="multilevel"/>
    <w:tmpl w:val="8FDA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A6E60"/>
    <w:multiLevelType w:val="multilevel"/>
    <w:tmpl w:val="40CA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162DF"/>
    <w:rsid w:val="00037202"/>
    <w:rsid w:val="00062D44"/>
    <w:rsid w:val="00065C64"/>
    <w:rsid w:val="00085145"/>
    <w:rsid w:val="00087592"/>
    <w:rsid w:val="00120320"/>
    <w:rsid w:val="00122515"/>
    <w:rsid w:val="00125A8A"/>
    <w:rsid w:val="00141306"/>
    <w:rsid w:val="001A090B"/>
    <w:rsid w:val="00202370"/>
    <w:rsid w:val="00207BB9"/>
    <w:rsid w:val="0023494C"/>
    <w:rsid w:val="002A1643"/>
    <w:rsid w:val="002D6F64"/>
    <w:rsid w:val="002F7DE1"/>
    <w:rsid w:val="00301769"/>
    <w:rsid w:val="00304AF1"/>
    <w:rsid w:val="003371C0"/>
    <w:rsid w:val="003911B6"/>
    <w:rsid w:val="003B426F"/>
    <w:rsid w:val="003C2B42"/>
    <w:rsid w:val="003E5398"/>
    <w:rsid w:val="00450717"/>
    <w:rsid w:val="004523DF"/>
    <w:rsid w:val="004A53EC"/>
    <w:rsid w:val="004B0F68"/>
    <w:rsid w:val="004C50B5"/>
    <w:rsid w:val="004D3568"/>
    <w:rsid w:val="004E02C8"/>
    <w:rsid w:val="004E6E21"/>
    <w:rsid w:val="004F5079"/>
    <w:rsid w:val="00512CCF"/>
    <w:rsid w:val="005544DD"/>
    <w:rsid w:val="00640303"/>
    <w:rsid w:val="006708C7"/>
    <w:rsid w:val="006B400E"/>
    <w:rsid w:val="006F1AF0"/>
    <w:rsid w:val="00734178"/>
    <w:rsid w:val="007660CA"/>
    <w:rsid w:val="00790396"/>
    <w:rsid w:val="007D0930"/>
    <w:rsid w:val="007F5329"/>
    <w:rsid w:val="0082738A"/>
    <w:rsid w:val="008521EA"/>
    <w:rsid w:val="00853C85"/>
    <w:rsid w:val="008F3E5C"/>
    <w:rsid w:val="00914C96"/>
    <w:rsid w:val="009476AC"/>
    <w:rsid w:val="00953418"/>
    <w:rsid w:val="00966D6E"/>
    <w:rsid w:val="00992819"/>
    <w:rsid w:val="009E7F35"/>
    <w:rsid w:val="00A20509"/>
    <w:rsid w:val="00A2080D"/>
    <w:rsid w:val="00A25B48"/>
    <w:rsid w:val="00AA0DDC"/>
    <w:rsid w:val="00AB3F02"/>
    <w:rsid w:val="00AB6985"/>
    <w:rsid w:val="00B17933"/>
    <w:rsid w:val="00B338EB"/>
    <w:rsid w:val="00B56842"/>
    <w:rsid w:val="00B7388C"/>
    <w:rsid w:val="00B81E31"/>
    <w:rsid w:val="00BB4602"/>
    <w:rsid w:val="00C03603"/>
    <w:rsid w:val="00C30E55"/>
    <w:rsid w:val="00C54F5D"/>
    <w:rsid w:val="00C55979"/>
    <w:rsid w:val="00C56080"/>
    <w:rsid w:val="00C86768"/>
    <w:rsid w:val="00C94DBE"/>
    <w:rsid w:val="00CB68E6"/>
    <w:rsid w:val="00D004A1"/>
    <w:rsid w:val="00D17FD4"/>
    <w:rsid w:val="00D33DAB"/>
    <w:rsid w:val="00D44408"/>
    <w:rsid w:val="00D67842"/>
    <w:rsid w:val="00DC31D2"/>
    <w:rsid w:val="00DD4D27"/>
    <w:rsid w:val="00E24276"/>
    <w:rsid w:val="00EC69C6"/>
    <w:rsid w:val="00ED5F47"/>
    <w:rsid w:val="00EE0121"/>
    <w:rsid w:val="00F03931"/>
    <w:rsid w:val="00F162DF"/>
    <w:rsid w:val="00F27C26"/>
    <w:rsid w:val="00F37B80"/>
    <w:rsid w:val="00FA39B6"/>
    <w:rsid w:val="00FD465B"/>
    <w:rsid w:val="00FF45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Calibri" w:hAnsi="Comic Sans M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DF"/>
    <w:rPr>
      <w:rFonts w:eastAsia="Times New Roman"/>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079"/>
    <w:rPr>
      <w:rFonts w:ascii="Tahoma" w:hAnsi="Tahoma" w:cs="Tahoma"/>
      <w:sz w:val="16"/>
      <w:szCs w:val="16"/>
    </w:rPr>
  </w:style>
  <w:style w:type="character" w:customStyle="1" w:styleId="TextedebullesCar">
    <w:name w:val="Texte de bulles Car"/>
    <w:basedOn w:val="Policepardfaut"/>
    <w:link w:val="Textedebulles"/>
    <w:uiPriority w:val="99"/>
    <w:semiHidden/>
    <w:rsid w:val="004F5079"/>
    <w:rPr>
      <w:rFonts w:ascii="Tahoma" w:eastAsia="Times New Roman" w:hAnsi="Tahoma" w:cs="Tahoma"/>
      <w:sz w:val="16"/>
      <w:szCs w:val="16"/>
      <w:lang w:eastAsia="fr-FR"/>
    </w:rPr>
  </w:style>
  <w:style w:type="character" w:styleId="Lienhypertexte">
    <w:name w:val="Hyperlink"/>
    <w:basedOn w:val="Policepardfaut"/>
    <w:uiPriority w:val="99"/>
    <w:unhideWhenUsed/>
    <w:rsid w:val="00C86768"/>
    <w:rPr>
      <w:color w:val="0000FF"/>
      <w:u w:val="single"/>
    </w:rPr>
  </w:style>
  <w:style w:type="paragraph" w:styleId="En-tte">
    <w:name w:val="header"/>
    <w:basedOn w:val="Normal"/>
    <w:link w:val="En-tteCar"/>
    <w:uiPriority w:val="99"/>
    <w:semiHidden/>
    <w:unhideWhenUsed/>
    <w:rsid w:val="003371C0"/>
    <w:pPr>
      <w:tabs>
        <w:tab w:val="center" w:pos="4536"/>
        <w:tab w:val="right" w:pos="9072"/>
      </w:tabs>
    </w:pPr>
  </w:style>
  <w:style w:type="character" w:customStyle="1" w:styleId="En-tteCar">
    <w:name w:val="En-tête Car"/>
    <w:basedOn w:val="Policepardfaut"/>
    <w:link w:val="En-tte"/>
    <w:uiPriority w:val="99"/>
    <w:semiHidden/>
    <w:rsid w:val="003371C0"/>
    <w:rPr>
      <w:rFonts w:eastAsia="Times New Roman"/>
    </w:rPr>
  </w:style>
  <w:style w:type="paragraph" w:styleId="Pieddepage">
    <w:name w:val="footer"/>
    <w:basedOn w:val="Normal"/>
    <w:link w:val="PieddepageCar"/>
    <w:uiPriority w:val="99"/>
    <w:unhideWhenUsed/>
    <w:rsid w:val="003371C0"/>
    <w:pPr>
      <w:tabs>
        <w:tab w:val="center" w:pos="4536"/>
        <w:tab w:val="right" w:pos="9072"/>
      </w:tabs>
    </w:pPr>
  </w:style>
  <w:style w:type="character" w:customStyle="1" w:styleId="PieddepageCar">
    <w:name w:val="Pied de page Car"/>
    <w:basedOn w:val="Policepardfaut"/>
    <w:link w:val="Pieddepage"/>
    <w:uiPriority w:val="99"/>
    <w:rsid w:val="003371C0"/>
    <w:rPr>
      <w:rFonts w:eastAsia="Times New Roman"/>
    </w:rPr>
  </w:style>
  <w:style w:type="paragraph" w:styleId="NormalWeb">
    <w:name w:val="Normal (Web)"/>
    <w:basedOn w:val="Normal"/>
    <w:uiPriority w:val="99"/>
    <w:semiHidden/>
    <w:unhideWhenUsed/>
    <w:rsid w:val="004523D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2412567">
      <w:bodyDiv w:val="1"/>
      <w:marLeft w:val="0"/>
      <w:marRight w:val="0"/>
      <w:marTop w:val="0"/>
      <w:marBottom w:val="0"/>
      <w:divBdr>
        <w:top w:val="none" w:sz="0" w:space="0" w:color="auto"/>
        <w:left w:val="none" w:sz="0" w:space="0" w:color="auto"/>
        <w:bottom w:val="none" w:sz="0" w:space="0" w:color="auto"/>
        <w:right w:val="none" w:sz="0" w:space="0" w:color="auto"/>
      </w:divBdr>
      <w:divsChild>
        <w:div w:id="385421096">
          <w:marLeft w:val="0"/>
          <w:marRight w:val="0"/>
          <w:marTop w:val="0"/>
          <w:marBottom w:val="0"/>
          <w:divBdr>
            <w:top w:val="none" w:sz="0" w:space="0" w:color="auto"/>
            <w:left w:val="none" w:sz="0" w:space="0" w:color="auto"/>
            <w:bottom w:val="none" w:sz="0" w:space="0" w:color="auto"/>
            <w:right w:val="none" w:sz="0" w:space="0" w:color="auto"/>
          </w:divBdr>
          <w:divsChild>
            <w:div w:id="356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807">
      <w:bodyDiv w:val="1"/>
      <w:marLeft w:val="0"/>
      <w:marRight w:val="0"/>
      <w:marTop w:val="0"/>
      <w:marBottom w:val="0"/>
      <w:divBdr>
        <w:top w:val="none" w:sz="0" w:space="0" w:color="auto"/>
        <w:left w:val="none" w:sz="0" w:space="0" w:color="auto"/>
        <w:bottom w:val="none" w:sz="0" w:space="0" w:color="auto"/>
        <w:right w:val="none" w:sz="0" w:space="0" w:color="auto"/>
      </w:divBdr>
      <w:divsChild>
        <w:div w:id="1889879198">
          <w:marLeft w:val="0"/>
          <w:marRight w:val="0"/>
          <w:marTop w:val="0"/>
          <w:marBottom w:val="0"/>
          <w:divBdr>
            <w:top w:val="none" w:sz="0" w:space="0" w:color="auto"/>
            <w:left w:val="none" w:sz="0" w:space="0" w:color="auto"/>
            <w:bottom w:val="none" w:sz="0" w:space="0" w:color="auto"/>
            <w:right w:val="none" w:sz="0" w:space="0" w:color="auto"/>
          </w:divBdr>
          <w:divsChild>
            <w:div w:id="1556509283">
              <w:marLeft w:val="0"/>
              <w:marRight w:val="0"/>
              <w:marTop w:val="0"/>
              <w:marBottom w:val="0"/>
              <w:divBdr>
                <w:top w:val="none" w:sz="0" w:space="0" w:color="auto"/>
                <w:left w:val="none" w:sz="0" w:space="0" w:color="auto"/>
                <w:bottom w:val="none" w:sz="0" w:space="0" w:color="auto"/>
                <w:right w:val="none" w:sz="0" w:space="0" w:color="auto"/>
              </w:divBdr>
              <w:divsChild>
                <w:div w:id="1469474499">
                  <w:marLeft w:val="0"/>
                  <w:marRight w:val="0"/>
                  <w:marTop w:val="0"/>
                  <w:marBottom w:val="0"/>
                  <w:divBdr>
                    <w:top w:val="none" w:sz="0" w:space="0" w:color="auto"/>
                    <w:left w:val="none" w:sz="0" w:space="0" w:color="auto"/>
                    <w:bottom w:val="none" w:sz="0" w:space="0" w:color="auto"/>
                    <w:right w:val="none" w:sz="0" w:space="0" w:color="auto"/>
                  </w:divBdr>
                  <w:divsChild>
                    <w:div w:id="2019692117">
                      <w:marLeft w:val="0"/>
                      <w:marRight w:val="0"/>
                      <w:marTop w:val="0"/>
                      <w:marBottom w:val="0"/>
                      <w:divBdr>
                        <w:top w:val="none" w:sz="0" w:space="0" w:color="auto"/>
                        <w:left w:val="none" w:sz="0" w:space="0" w:color="auto"/>
                        <w:bottom w:val="none" w:sz="0" w:space="0" w:color="auto"/>
                        <w:right w:val="none" w:sz="0" w:space="0" w:color="auto"/>
                      </w:divBdr>
                      <w:divsChild>
                        <w:div w:id="1780174149">
                          <w:marLeft w:val="0"/>
                          <w:marRight w:val="0"/>
                          <w:marTop w:val="0"/>
                          <w:marBottom w:val="240"/>
                          <w:divBdr>
                            <w:top w:val="none" w:sz="0" w:space="0" w:color="auto"/>
                            <w:left w:val="none" w:sz="0" w:space="0" w:color="auto"/>
                            <w:bottom w:val="none" w:sz="0" w:space="0" w:color="auto"/>
                            <w:right w:val="none" w:sz="0" w:space="0" w:color="auto"/>
                          </w:divBdr>
                          <w:divsChild>
                            <w:div w:id="21075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708497">
      <w:bodyDiv w:val="1"/>
      <w:marLeft w:val="0"/>
      <w:marRight w:val="0"/>
      <w:marTop w:val="0"/>
      <w:marBottom w:val="0"/>
      <w:divBdr>
        <w:top w:val="none" w:sz="0" w:space="0" w:color="auto"/>
        <w:left w:val="none" w:sz="0" w:space="0" w:color="auto"/>
        <w:bottom w:val="none" w:sz="0" w:space="0" w:color="auto"/>
        <w:right w:val="none" w:sz="0" w:space="0" w:color="auto"/>
      </w:divBdr>
      <w:divsChild>
        <w:div w:id="866333259">
          <w:marLeft w:val="0"/>
          <w:marRight w:val="0"/>
          <w:marTop w:val="100"/>
          <w:marBottom w:val="100"/>
          <w:divBdr>
            <w:top w:val="none" w:sz="0" w:space="0" w:color="auto"/>
            <w:left w:val="none" w:sz="0" w:space="0" w:color="auto"/>
            <w:bottom w:val="none" w:sz="0" w:space="0" w:color="auto"/>
            <w:right w:val="none" w:sz="0" w:space="0" w:color="auto"/>
          </w:divBdr>
          <w:divsChild>
            <w:div w:id="220606081">
              <w:marLeft w:val="0"/>
              <w:marRight w:val="0"/>
              <w:marTop w:val="0"/>
              <w:marBottom w:val="0"/>
              <w:divBdr>
                <w:top w:val="none" w:sz="0" w:space="0" w:color="auto"/>
                <w:left w:val="none" w:sz="0" w:space="0" w:color="auto"/>
                <w:bottom w:val="none" w:sz="0" w:space="0" w:color="auto"/>
                <w:right w:val="none" w:sz="0" w:space="0" w:color="auto"/>
              </w:divBdr>
              <w:divsChild>
                <w:div w:id="1282956965">
                  <w:marLeft w:val="0"/>
                  <w:marRight w:val="0"/>
                  <w:marTop w:val="0"/>
                  <w:marBottom w:val="0"/>
                  <w:divBdr>
                    <w:top w:val="none" w:sz="0" w:space="0" w:color="auto"/>
                    <w:left w:val="none" w:sz="0" w:space="0" w:color="auto"/>
                    <w:bottom w:val="none" w:sz="0" w:space="0" w:color="auto"/>
                    <w:right w:val="none" w:sz="0" w:space="0" w:color="auto"/>
                  </w:divBdr>
                  <w:divsChild>
                    <w:div w:id="1963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7787">
      <w:bodyDiv w:val="1"/>
      <w:marLeft w:val="0"/>
      <w:marRight w:val="0"/>
      <w:marTop w:val="0"/>
      <w:marBottom w:val="0"/>
      <w:divBdr>
        <w:top w:val="none" w:sz="0" w:space="0" w:color="auto"/>
        <w:left w:val="none" w:sz="0" w:space="0" w:color="auto"/>
        <w:bottom w:val="none" w:sz="0" w:space="0" w:color="auto"/>
        <w:right w:val="none" w:sz="0" w:space="0" w:color="auto"/>
      </w:divBdr>
      <w:divsChild>
        <w:div w:id="1645309099">
          <w:marLeft w:val="0"/>
          <w:marRight w:val="0"/>
          <w:marTop w:val="0"/>
          <w:marBottom w:val="0"/>
          <w:divBdr>
            <w:top w:val="none" w:sz="0" w:space="0" w:color="auto"/>
            <w:left w:val="none" w:sz="0" w:space="0" w:color="auto"/>
            <w:bottom w:val="none" w:sz="0" w:space="0" w:color="auto"/>
            <w:right w:val="none" w:sz="0" w:space="0" w:color="auto"/>
          </w:divBdr>
          <w:divsChild>
            <w:div w:id="1842160018">
              <w:marLeft w:val="0"/>
              <w:marRight w:val="0"/>
              <w:marTop w:val="0"/>
              <w:marBottom w:val="0"/>
              <w:divBdr>
                <w:top w:val="none" w:sz="0" w:space="0" w:color="auto"/>
                <w:left w:val="none" w:sz="0" w:space="0" w:color="auto"/>
                <w:bottom w:val="none" w:sz="0" w:space="0" w:color="auto"/>
                <w:right w:val="none" w:sz="0" w:space="0" w:color="auto"/>
              </w:divBdr>
              <w:divsChild>
                <w:div w:id="1487815811">
                  <w:marLeft w:val="0"/>
                  <w:marRight w:val="0"/>
                  <w:marTop w:val="0"/>
                  <w:marBottom w:val="0"/>
                  <w:divBdr>
                    <w:top w:val="none" w:sz="0" w:space="0" w:color="auto"/>
                    <w:left w:val="none" w:sz="0" w:space="0" w:color="auto"/>
                    <w:bottom w:val="none" w:sz="0" w:space="0" w:color="auto"/>
                    <w:right w:val="none" w:sz="0" w:space="0" w:color="auto"/>
                  </w:divBdr>
                  <w:divsChild>
                    <w:div w:id="1193231170">
                      <w:marLeft w:val="0"/>
                      <w:marRight w:val="0"/>
                      <w:marTop w:val="0"/>
                      <w:marBottom w:val="0"/>
                      <w:divBdr>
                        <w:top w:val="none" w:sz="0" w:space="0" w:color="auto"/>
                        <w:left w:val="none" w:sz="0" w:space="0" w:color="auto"/>
                        <w:bottom w:val="none" w:sz="0" w:space="0" w:color="auto"/>
                        <w:right w:val="none" w:sz="0" w:space="0" w:color="auto"/>
                      </w:divBdr>
                      <w:divsChild>
                        <w:div w:id="2141878355">
                          <w:marLeft w:val="0"/>
                          <w:marRight w:val="0"/>
                          <w:marTop w:val="0"/>
                          <w:marBottom w:val="0"/>
                          <w:divBdr>
                            <w:top w:val="none" w:sz="0" w:space="0" w:color="auto"/>
                            <w:left w:val="none" w:sz="0" w:space="0" w:color="auto"/>
                            <w:bottom w:val="none" w:sz="0" w:space="0" w:color="auto"/>
                            <w:right w:val="none" w:sz="0" w:space="0" w:color="auto"/>
                          </w:divBdr>
                          <w:divsChild>
                            <w:div w:id="829952408">
                              <w:marLeft w:val="0"/>
                              <w:marRight w:val="0"/>
                              <w:marTop w:val="120"/>
                              <w:marBottom w:val="240"/>
                              <w:divBdr>
                                <w:top w:val="single" w:sz="4" w:space="0" w:color="E1CDCC"/>
                                <w:left w:val="single" w:sz="4" w:space="0" w:color="E1CDCC"/>
                                <w:bottom w:val="single" w:sz="4" w:space="0" w:color="E1CDCC"/>
                                <w:right w:val="single" w:sz="4" w:space="0" w:color="E1CDCC"/>
                              </w:divBdr>
                            </w:div>
                          </w:divsChild>
                        </w:div>
                      </w:divsChild>
                    </w:div>
                  </w:divsChild>
                </w:div>
              </w:divsChild>
            </w:div>
          </w:divsChild>
        </w:div>
      </w:divsChild>
    </w:div>
    <w:div w:id="310213712">
      <w:bodyDiv w:val="1"/>
      <w:marLeft w:val="0"/>
      <w:marRight w:val="0"/>
      <w:marTop w:val="0"/>
      <w:marBottom w:val="0"/>
      <w:divBdr>
        <w:top w:val="none" w:sz="0" w:space="0" w:color="auto"/>
        <w:left w:val="none" w:sz="0" w:space="0" w:color="auto"/>
        <w:bottom w:val="none" w:sz="0" w:space="0" w:color="auto"/>
        <w:right w:val="none" w:sz="0" w:space="0" w:color="auto"/>
      </w:divBdr>
      <w:divsChild>
        <w:div w:id="1027178495">
          <w:marLeft w:val="0"/>
          <w:marRight w:val="0"/>
          <w:marTop w:val="0"/>
          <w:marBottom w:val="0"/>
          <w:divBdr>
            <w:top w:val="none" w:sz="0" w:space="0" w:color="auto"/>
            <w:left w:val="none" w:sz="0" w:space="0" w:color="auto"/>
            <w:bottom w:val="none" w:sz="0" w:space="0" w:color="auto"/>
            <w:right w:val="none" w:sz="0" w:space="0" w:color="auto"/>
          </w:divBdr>
          <w:divsChild>
            <w:div w:id="11043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5409">
      <w:bodyDiv w:val="1"/>
      <w:marLeft w:val="0"/>
      <w:marRight w:val="0"/>
      <w:marTop w:val="0"/>
      <w:marBottom w:val="0"/>
      <w:divBdr>
        <w:top w:val="none" w:sz="0" w:space="0" w:color="auto"/>
        <w:left w:val="none" w:sz="0" w:space="0" w:color="auto"/>
        <w:bottom w:val="none" w:sz="0" w:space="0" w:color="auto"/>
        <w:right w:val="none" w:sz="0" w:space="0" w:color="auto"/>
      </w:divBdr>
      <w:divsChild>
        <w:div w:id="697386873">
          <w:marLeft w:val="0"/>
          <w:marRight w:val="0"/>
          <w:marTop w:val="0"/>
          <w:marBottom w:val="0"/>
          <w:divBdr>
            <w:top w:val="none" w:sz="0" w:space="0" w:color="auto"/>
            <w:left w:val="none" w:sz="0" w:space="0" w:color="auto"/>
            <w:bottom w:val="none" w:sz="0" w:space="0" w:color="auto"/>
            <w:right w:val="none" w:sz="0" w:space="0" w:color="auto"/>
          </w:divBdr>
          <w:divsChild>
            <w:div w:id="680006778">
              <w:marLeft w:val="0"/>
              <w:marRight w:val="0"/>
              <w:marTop w:val="0"/>
              <w:marBottom w:val="0"/>
              <w:divBdr>
                <w:top w:val="none" w:sz="0" w:space="0" w:color="auto"/>
                <w:left w:val="none" w:sz="0" w:space="0" w:color="auto"/>
                <w:bottom w:val="none" w:sz="0" w:space="0" w:color="auto"/>
                <w:right w:val="none" w:sz="0" w:space="0" w:color="auto"/>
              </w:divBdr>
              <w:divsChild>
                <w:div w:id="1043140126">
                  <w:marLeft w:val="0"/>
                  <w:marRight w:val="0"/>
                  <w:marTop w:val="0"/>
                  <w:marBottom w:val="0"/>
                  <w:divBdr>
                    <w:top w:val="none" w:sz="0" w:space="0" w:color="auto"/>
                    <w:left w:val="none" w:sz="0" w:space="0" w:color="auto"/>
                    <w:bottom w:val="none" w:sz="0" w:space="0" w:color="auto"/>
                    <w:right w:val="none" w:sz="0" w:space="0" w:color="auto"/>
                  </w:divBdr>
                  <w:divsChild>
                    <w:div w:id="1080830767">
                      <w:marLeft w:val="0"/>
                      <w:marRight w:val="0"/>
                      <w:marTop w:val="0"/>
                      <w:marBottom w:val="0"/>
                      <w:divBdr>
                        <w:top w:val="none" w:sz="0" w:space="0" w:color="auto"/>
                        <w:left w:val="none" w:sz="0" w:space="0" w:color="auto"/>
                        <w:bottom w:val="none" w:sz="0" w:space="0" w:color="auto"/>
                        <w:right w:val="none" w:sz="0" w:space="0" w:color="auto"/>
                      </w:divBdr>
                      <w:divsChild>
                        <w:div w:id="1865095164">
                          <w:marLeft w:val="0"/>
                          <w:marRight w:val="0"/>
                          <w:marTop w:val="0"/>
                          <w:marBottom w:val="0"/>
                          <w:divBdr>
                            <w:top w:val="none" w:sz="0" w:space="0" w:color="auto"/>
                            <w:left w:val="none" w:sz="0" w:space="0" w:color="auto"/>
                            <w:bottom w:val="none" w:sz="0" w:space="0" w:color="auto"/>
                            <w:right w:val="none" w:sz="0" w:space="0" w:color="auto"/>
                          </w:divBdr>
                          <w:divsChild>
                            <w:div w:id="1164051559">
                              <w:marLeft w:val="0"/>
                              <w:marRight w:val="0"/>
                              <w:marTop w:val="120"/>
                              <w:marBottom w:val="240"/>
                              <w:divBdr>
                                <w:top w:val="single" w:sz="4" w:space="0" w:color="E1CDCC"/>
                                <w:left w:val="single" w:sz="4" w:space="0" w:color="E1CDCC"/>
                                <w:bottom w:val="single" w:sz="4" w:space="0" w:color="E1CDCC"/>
                                <w:right w:val="single" w:sz="4" w:space="0" w:color="E1CDCC"/>
                              </w:divBdr>
                            </w:div>
                          </w:divsChild>
                        </w:div>
                      </w:divsChild>
                    </w:div>
                  </w:divsChild>
                </w:div>
              </w:divsChild>
            </w:div>
          </w:divsChild>
        </w:div>
      </w:divsChild>
    </w:div>
    <w:div w:id="344790173">
      <w:bodyDiv w:val="1"/>
      <w:marLeft w:val="0"/>
      <w:marRight w:val="0"/>
      <w:marTop w:val="0"/>
      <w:marBottom w:val="0"/>
      <w:divBdr>
        <w:top w:val="none" w:sz="0" w:space="0" w:color="auto"/>
        <w:left w:val="none" w:sz="0" w:space="0" w:color="auto"/>
        <w:bottom w:val="none" w:sz="0" w:space="0" w:color="auto"/>
        <w:right w:val="none" w:sz="0" w:space="0" w:color="auto"/>
      </w:divBdr>
      <w:divsChild>
        <w:div w:id="576205134">
          <w:marLeft w:val="0"/>
          <w:marRight w:val="0"/>
          <w:marTop w:val="0"/>
          <w:marBottom w:val="0"/>
          <w:divBdr>
            <w:top w:val="none" w:sz="0" w:space="0" w:color="auto"/>
            <w:left w:val="none" w:sz="0" w:space="0" w:color="auto"/>
            <w:bottom w:val="none" w:sz="0" w:space="0" w:color="auto"/>
            <w:right w:val="none" w:sz="0" w:space="0" w:color="auto"/>
          </w:divBdr>
          <w:divsChild>
            <w:div w:id="1168866650">
              <w:marLeft w:val="0"/>
              <w:marRight w:val="0"/>
              <w:marTop w:val="0"/>
              <w:marBottom w:val="0"/>
              <w:divBdr>
                <w:top w:val="none" w:sz="0" w:space="0" w:color="auto"/>
                <w:left w:val="none" w:sz="0" w:space="0" w:color="auto"/>
                <w:bottom w:val="none" w:sz="0" w:space="0" w:color="auto"/>
                <w:right w:val="none" w:sz="0" w:space="0" w:color="auto"/>
              </w:divBdr>
              <w:divsChild>
                <w:div w:id="1758166200">
                  <w:marLeft w:val="0"/>
                  <w:marRight w:val="0"/>
                  <w:marTop w:val="0"/>
                  <w:marBottom w:val="0"/>
                  <w:divBdr>
                    <w:top w:val="none" w:sz="0" w:space="0" w:color="auto"/>
                    <w:left w:val="none" w:sz="0" w:space="0" w:color="auto"/>
                    <w:bottom w:val="none" w:sz="0" w:space="0" w:color="auto"/>
                    <w:right w:val="none" w:sz="0" w:space="0" w:color="auto"/>
                  </w:divBdr>
                  <w:divsChild>
                    <w:div w:id="732659290">
                      <w:marLeft w:val="0"/>
                      <w:marRight w:val="0"/>
                      <w:marTop w:val="0"/>
                      <w:marBottom w:val="0"/>
                      <w:divBdr>
                        <w:top w:val="none" w:sz="0" w:space="0" w:color="auto"/>
                        <w:left w:val="none" w:sz="0" w:space="0" w:color="auto"/>
                        <w:bottom w:val="none" w:sz="0" w:space="0" w:color="auto"/>
                        <w:right w:val="none" w:sz="0" w:space="0" w:color="auto"/>
                      </w:divBdr>
                      <w:divsChild>
                        <w:div w:id="1719936077">
                          <w:marLeft w:val="0"/>
                          <w:marRight w:val="0"/>
                          <w:marTop w:val="0"/>
                          <w:marBottom w:val="0"/>
                          <w:divBdr>
                            <w:top w:val="none" w:sz="0" w:space="0" w:color="auto"/>
                            <w:left w:val="none" w:sz="0" w:space="0" w:color="auto"/>
                            <w:bottom w:val="none" w:sz="0" w:space="0" w:color="auto"/>
                            <w:right w:val="none" w:sz="0" w:space="0" w:color="auto"/>
                          </w:divBdr>
                          <w:divsChild>
                            <w:div w:id="1275671415">
                              <w:marLeft w:val="0"/>
                              <w:marRight w:val="0"/>
                              <w:marTop w:val="0"/>
                              <w:marBottom w:val="0"/>
                              <w:divBdr>
                                <w:top w:val="none" w:sz="0" w:space="0" w:color="auto"/>
                                <w:left w:val="none" w:sz="0" w:space="0" w:color="auto"/>
                                <w:bottom w:val="none" w:sz="0" w:space="0" w:color="auto"/>
                                <w:right w:val="none" w:sz="0" w:space="0" w:color="auto"/>
                              </w:divBdr>
                              <w:divsChild>
                                <w:div w:id="1440444983">
                                  <w:marLeft w:val="0"/>
                                  <w:marRight w:val="0"/>
                                  <w:marTop w:val="0"/>
                                  <w:marBottom w:val="180"/>
                                  <w:divBdr>
                                    <w:top w:val="none" w:sz="0" w:space="0" w:color="auto"/>
                                    <w:left w:val="none" w:sz="0" w:space="0" w:color="auto"/>
                                    <w:bottom w:val="none" w:sz="0" w:space="0" w:color="auto"/>
                                    <w:right w:val="none" w:sz="0" w:space="0" w:color="auto"/>
                                  </w:divBdr>
                                </w:div>
                                <w:div w:id="15869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2524">
      <w:bodyDiv w:val="1"/>
      <w:marLeft w:val="0"/>
      <w:marRight w:val="0"/>
      <w:marTop w:val="0"/>
      <w:marBottom w:val="0"/>
      <w:divBdr>
        <w:top w:val="none" w:sz="0" w:space="0" w:color="auto"/>
        <w:left w:val="none" w:sz="0" w:space="0" w:color="auto"/>
        <w:bottom w:val="none" w:sz="0" w:space="0" w:color="auto"/>
        <w:right w:val="none" w:sz="0" w:space="0" w:color="auto"/>
      </w:divBdr>
      <w:divsChild>
        <w:div w:id="1024863949">
          <w:marLeft w:val="0"/>
          <w:marRight w:val="0"/>
          <w:marTop w:val="0"/>
          <w:marBottom w:val="22"/>
          <w:divBdr>
            <w:top w:val="none" w:sz="0" w:space="0" w:color="auto"/>
            <w:left w:val="none" w:sz="0" w:space="0" w:color="auto"/>
            <w:bottom w:val="none" w:sz="0" w:space="0" w:color="auto"/>
            <w:right w:val="none" w:sz="0" w:space="0" w:color="auto"/>
          </w:divBdr>
          <w:divsChild>
            <w:div w:id="1221940021">
              <w:marLeft w:val="0"/>
              <w:marRight w:val="0"/>
              <w:marTop w:val="0"/>
              <w:marBottom w:val="0"/>
              <w:divBdr>
                <w:top w:val="none" w:sz="0" w:space="0" w:color="auto"/>
                <w:left w:val="none" w:sz="0" w:space="0" w:color="auto"/>
                <w:bottom w:val="none" w:sz="0" w:space="0" w:color="auto"/>
                <w:right w:val="none" w:sz="0" w:space="0" w:color="auto"/>
              </w:divBdr>
              <w:divsChild>
                <w:div w:id="354693078">
                  <w:marLeft w:val="109"/>
                  <w:marRight w:val="109"/>
                  <w:marTop w:val="109"/>
                  <w:marBottom w:val="327"/>
                  <w:divBdr>
                    <w:top w:val="none" w:sz="0" w:space="0" w:color="auto"/>
                    <w:left w:val="none" w:sz="0" w:space="0" w:color="auto"/>
                    <w:bottom w:val="none" w:sz="0" w:space="0" w:color="auto"/>
                    <w:right w:val="none" w:sz="0" w:space="0" w:color="auto"/>
                  </w:divBdr>
                  <w:divsChild>
                    <w:div w:id="1949969185">
                      <w:marLeft w:val="0"/>
                      <w:marRight w:val="0"/>
                      <w:marTop w:val="0"/>
                      <w:marBottom w:val="0"/>
                      <w:divBdr>
                        <w:top w:val="none" w:sz="0" w:space="0" w:color="auto"/>
                        <w:left w:val="none" w:sz="0" w:space="0" w:color="auto"/>
                        <w:bottom w:val="none" w:sz="0" w:space="0" w:color="auto"/>
                        <w:right w:val="none" w:sz="0" w:space="0" w:color="auto"/>
                      </w:divBdr>
                      <w:divsChild>
                        <w:div w:id="1914312171">
                          <w:marLeft w:val="0"/>
                          <w:marRight w:val="0"/>
                          <w:marTop w:val="0"/>
                          <w:marBottom w:val="0"/>
                          <w:divBdr>
                            <w:top w:val="none" w:sz="0" w:space="0" w:color="auto"/>
                            <w:left w:val="none" w:sz="0" w:space="0" w:color="auto"/>
                            <w:bottom w:val="none" w:sz="0" w:space="0" w:color="auto"/>
                            <w:right w:val="none" w:sz="0" w:space="0" w:color="auto"/>
                          </w:divBdr>
                          <w:divsChild>
                            <w:div w:id="1935017624">
                              <w:marLeft w:val="0"/>
                              <w:marRight w:val="0"/>
                              <w:marTop w:val="0"/>
                              <w:marBottom w:val="360"/>
                              <w:divBdr>
                                <w:top w:val="none" w:sz="0" w:space="0" w:color="auto"/>
                                <w:left w:val="none" w:sz="0" w:space="0" w:color="auto"/>
                                <w:bottom w:val="none" w:sz="0" w:space="0" w:color="auto"/>
                                <w:right w:val="none" w:sz="0" w:space="0" w:color="auto"/>
                              </w:divBdr>
                              <w:divsChild>
                                <w:div w:id="19671991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704540">
      <w:bodyDiv w:val="1"/>
      <w:marLeft w:val="0"/>
      <w:marRight w:val="0"/>
      <w:marTop w:val="0"/>
      <w:marBottom w:val="0"/>
      <w:divBdr>
        <w:top w:val="none" w:sz="0" w:space="0" w:color="auto"/>
        <w:left w:val="none" w:sz="0" w:space="0" w:color="auto"/>
        <w:bottom w:val="none" w:sz="0" w:space="0" w:color="auto"/>
        <w:right w:val="none" w:sz="0" w:space="0" w:color="auto"/>
      </w:divBdr>
      <w:divsChild>
        <w:div w:id="787356521">
          <w:marLeft w:val="0"/>
          <w:marRight w:val="0"/>
          <w:marTop w:val="0"/>
          <w:marBottom w:val="24"/>
          <w:divBdr>
            <w:top w:val="none" w:sz="0" w:space="0" w:color="auto"/>
            <w:left w:val="none" w:sz="0" w:space="0" w:color="auto"/>
            <w:bottom w:val="none" w:sz="0" w:space="0" w:color="auto"/>
            <w:right w:val="none" w:sz="0" w:space="0" w:color="auto"/>
          </w:divBdr>
          <w:divsChild>
            <w:div w:id="318654540">
              <w:marLeft w:val="0"/>
              <w:marRight w:val="0"/>
              <w:marTop w:val="0"/>
              <w:marBottom w:val="0"/>
              <w:divBdr>
                <w:top w:val="none" w:sz="0" w:space="0" w:color="auto"/>
                <w:left w:val="none" w:sz="0" w:space="0" w:color="auto"/>
                <w:bottom w:val="none" w:sz="0" w:space="0" w:color="auto"/>
                <w:right w:val="none" w:sz="0" w:space="0" w:color="auto"/>
              </w:divBdr>
              <w:divsChild>
                <w:div w:id="351032346">
                  <w:marLeft w:val="120"/>
                  <w:marRight w:val="120"/>
                  <w:marTop w:val="120"/>
                  <w:marBottom w:val="360"/>
                  <w:divBdr>
                    <w:top w:val="none" w:sz="0" w:space="0" w:color="auto"/>
                    <w:left w:val="none" w:sz="0" w:space="0" w:color="auto"/>
                    <w:bottom w:val="none" w:sz="0" w:space="0" w:color="auto"/>
                    <w:right w:val="none" w:sz="0" w:space="0" w:color="auto"/>
                  </w:divBdr>
                  <w:divsChild>
                    <w:div w:id="1660843000">
                      <w:marLeft w:val="0"/>
                      <w:marRight w:val="0"/>
                      <w:marTop w:val="0"/>
                      <w:marBottom w:val="0"/>
                      <w:divBdr>
                        <w:top w:val="none" w:sz="0" w:space="0" w:color="auto"/>
                        <w:left w:val="none" w:sz="0" w:space="0" w:color="auto"/>
                        <w:bottom w:val="none" w:sz="0" w:space="0" w:color="auto"/>
                        <w:right w:val="none" w:sz="0" w:space="0" w:color="auto"/>
                      </w:divBdr>
                      <w:divsChild>
                        <w:div w:id="1342128705">
                          <w:marLeft w:val="0"/>
                          <w:marRight w:val="0"/>
                          <w:marTop w:val="0"/>
                          <w:marBottom w:val="0"/>
                          <w:divBdr>
                            <w:top w:val="none" w:sz="0" w:space="0" w:color="auto"/>
                            <w:left w:val="none" w:sz="0" w:space="0" w:color="auto"/>
                            <w:bottom w:val="none" w:sz="0" w:space="0" w:color="auto"/>
                            <w:right w:val="none" w:sz="0" w:space="0" w:color="auto"/>
                          </w:divBdr>
                          <w:divsChild>
                            <w:div w:id="490948722">
                              <w:marLeft w:val="0"/>
                              <w:marRight w:val="0"/>
                              <w:marTop w:val="0"/>
                              <w:marBottom w:val="360"/>
                              <w:divBdr>
                                <w:top w:val="none" w:sz="0" w:space="0" w:color="auto"/>
                                <w:left w:val="none" w:sz="0" w:space="0" w:color="auto"/>
                                <w:bottom w:val="none" w:sz="0" w:space="0" w:color="auto"/>
                                <w:right w:val="none" w:sz="0" w:space="0" w:color="auto"/>
                              </w:divBdr>
                              <w:divsChild>
                                <w:div w:id="884834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56548">
      <w:bodyDiv w:val="1"/>
      <w:marLeft w:val="0"/>
      <w:marRight w:val="0"/>
      <w:marTop w:val="0"/>
      <w:marBottom w:val="0"/>
      <w:divBdr>
        <w:top w:val="none" w:sz="0" w:space="0" w:color="auto"/>
        <w:left w:val="none" w:sz="0" w:space="0" w:color="auto"/>
        <w:bottom w:val="none" w:sz="0" w:space="0" w:color="auto"/>
        <w:right w:val="none" w:sz="0" w:space="0" w:color="auto"/>
      </w:divBdr>
      <w:divsChild>
        <w:div w:id="2110655469">
          <w:marLeft w:val="0"/>
          <w:marRight w:val="0"/>
          <w:marTop w:val="0"/>
          <w:marBottom w:val="0"/>
          <w:divBdr>
            <w:top w:val="none" w:sz="0" w:space="0" w:color="auto"/>
            <w:left w:val="none" w:sz="0" w:space="0" w:color="auto"/>
            <w:bottom w:val="none" w:sz="0" w:space="0" w:color="auto"/>
            <w:right w:val="none" w:sz="0" w:space="0" w:color="auto"/>
          </w:divBdr>
          <w:divsChild>
            <w:div w:id="4990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7304">
      <w:bodyDiv w:val="1"/>
      <w:marLeft w:val="0"/>
      <w:marRight w:val="0"/>
      <w:marTop w:val="0"/>
      <w:marBottom w:val="0"/>
      <w:divBdr>
        <w:top w:val="none" w:sz="0" w:space="0" w:color="auto"/>
        <w:left w:val="none" w:sz="0" w:space="0" w:color="auto"/>
        <w:bottom w:val="none" w:sz="0" w:space="0" w:color="auto"/>
        <w:right w:val="none" w:sz="0" w:space="0" w:color="auto"/>
      </w:divBdr>
      <w:divsChild>
        <w:div w:id="1990860466">
          <w:marLeft w:val="0"/>
          <w:marRight w:val="0"/>
          <w:marTop w:val="0"/>
          <w:marBottom w:val="0"/>
          <w:divBdr>
            <w:top w:val="none" w:sz="0" w:space="0" w:color="auto"/>
            <w:left w:val="none" w:sz="0" w:space="0" w:color="auto"/>
            <w:bottom w:val="none" w:sz="0" w:space="0" w:color="auto"/>
            <w:right w:val="none" w:sz="0" w:space="0" w:color="auto"/>
          </w:divBdr>
          <w:divsChild>
            <w:div w:id="3686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6387">
      <w:bodyDiv w:val="1"/>
      <w:marLeft w:val="0"/>
      <w:marRight w:val="0"/>
      <w:marTop w:val="0"/>
      <w:marBottom w:val="0"/>
      <w:divBdr>
        <w:top w:val="none" w:sz="0" w:space="0" w:color="auto"/>
        <w:left w:val="none" w:sz="0" w:space="0" w:color="auto"/>
        <w:bottom w:val="none" w:sz="0" w:space="0" w:color="auto"/>
        <w:right w:val="none" w:sz="0" w:space="0" w:color="auto"/>
      </w:divBdr>
      <w:divsChild>
        <w:div w:id="1303733276">
          <w:marLeft w:val="0"/>
          <w:marRight w:val="0"/>
          <w:marTop w:val="100"/>
          <w:marBottom w:val="100"/>
          <w:divBdr>
            <w:top w:val="none" w:sz="0" w:space="0" w:color="auto"/>
            <w:left w:val="none" w:sz="0" w:space="0" w:color="auto"/>
            <w:bottom w:val="none" w:sz="0" w:space="0" w:color="auto"/>
            <w:right w:val="none" w:sz="0" w:space="0" w:color="auto"/>
          </w:divBdr>
          <w:divsChild>
            <w:div w:id="1051222488">
              <w:marLeft w:val="0"/>
              <w:marRight w:val="0"/>
              <w:marTop w:val="0"/>
              <w:marBottom w:val="0"/>
              <w:divBdr>
                <w:top w:val="none" w:sz="0" w:space="0" w:color="auto"/>
                <w:left w:val="none" w:sz="0" w:space="0" w:color="auto"/>
                <w:bottom w:val="none" w:sz="0" w:space="0" w:color="auto"/>
                <w:right w:val="none" w:sz="0" w:space="0" w:color="auto"/>
              </w:divBdr>
              <w:divsChild>
                <w:div w:id="1104770328">
                  <w:marLeft w:val="0"/>
                  <w:marRight w:val="0"/>
                  <w:marTop w:val="0"/>
                  <w:marBottom w:val="0"/>
                  <w:divBdr>
                    <w:top w:val="none" w:sz="0" w:space="0" w:color="auto"/>
                    <w:left w:val="none" w:sz="0" w:space="0" w:color="auto"/>
                    <w:bottom w:val="none" w:sz="0" w:space="0" w:color="auto"/>
                    <w:right w:val="none" w:sz="0" w:space="0" w:color="auto"/>
                  </w:divBdr>
                  <w:divsChild>
                    <w:div w:id="13932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2117">
      <w:bodyDiv w:val="1"/>
      <w:marLeft w:val="0"/>
      <w:marRight w:val="0"/>
      <w:marTop w:val="0"/>
      <w:marBottom w:val="0"/>
      <w:divBdr>
        <w:top w:val="none" w:sz="0" w:space="0" w:color="auto"/>
        <w:left w:val="none" w:sz="0" w:space="0" w:color="auto"/>
        <w:bottom w:val="none" w:sz="0" w:space="0" w:color="auto"/>
        <w:right w:val="none" w:sz="0" w:space="0" w:color="auto"/>
      </w:divBdr>
      <w:divsChild>
        <w:div w:id="1414281494">
          <w:marLeft w:val="0"/>
          <w:marRight w:val="0"/>
          <w:marTop w:val="0"/>
          <w:marBottom w:val="22"/>
          <w:divBdr>
            <w:top w:val="none" w:sz="0" w:space="0" w:color="auto"/>
            <w:left w:val="none" w:sz="0" w:space="0" w:color="auto"/>
            <w:bottom w:val="none" w:sz="0" w:space="0" w:color="auto"/>
            <w:right w:val="none" w:sz="0" w:space="0" w:color="auto"/>
          </w:divBdr>
          <w:divsChild>
            <w:div w:id="1990984823">
              <w:marLeft w:val="0"/>
              <w:marRight w:val="0"/>
              <w:marTop w:val="0"/>
              <w:marBottom w:val="0"/>
              <w:divBdr>
                <w:top w:val="none" w:sz="0" w:space="0" w:color="auto"/>
                <w:left w:val="none" w:sz="0" w:space="0" w:color="auto"/>
                <w:bottom w:val="none" w:sz="0" w:space="0" w:color="auto"/>
                <w:right w:val="none" w:sz="0" w:space="0" w:color="auto"/>
              </w:divBdr>
              <w:divsChild>
                <w:div w:id="2039576100">
                  <w:marLeft w:val="109"/>
                  <w:marRight w:val="109"/>
                  <w:marTop w:val="109"/>
                  <w:marBottom w:val="327"/>
                  <w:divBdr>
                    <w:top w:val="none" w:sz="0" w:space="0" w:color="auto"/>
                    <w:left w:val="none" w:sz="0" w:space="0" w:color="auto"/>
                    <w:bottom w:val="none" w:sz="0" w:space="0" w:color="auto"/>
                    <w:right w:val="none" w:sz="0" w:space="0" w:color="auto"/>
                  </w:divBdr>
                  <w:divsChild>
                    <w:div w:id="822504966">
                      <w:marLeft w:val="0"/>
                      <w:marRight w:val="0"/>
                      <w:marTop w:val="0"/>
                      <w:marBottom w:val="0"/>
                      <w:divBdr>
                        <w:top w:val="none" w:sz="0" w:space="0" w:color="auto"/>
                        <w:left w:val="none" w:sz="0" w:space="0" w:color="auto"/>
                        <w:bottom w:val="none" w:sz="0" w:space="0" w:color="auto"/>
                        <w:right w:val="none" w:sz="0" w:space="0" w:color="auto"/>
                      </w:divBdr>
                      <w:divsChild>
                        <w:div w:id="403572337">
                          <w:marLeft w:val="0"/>
                          <w:marRight w:val="0"/>
                          <w:marTop w:val="0"/>
                          <w:marBottom w:val="0"/>
                          <w:divBdr>
                            <w:top w:val="none" w:sz="0" w:space="0" w:color="auto"/>
                            <w:left w:val="none" w:sz="0" w:space="0" w:color="auto"/>
                            <w:bottom w:val="none" w:sz="0" w:space="0" w:color="auto"/>
                            <w:right w:val="none" w:sz="0" w:space="0" w:color="auto"/>
                          </w:divBdr>
                          <w:divsChild>
                            <w:div w:id="66850874">
                              <w:marLeft w:val="0"/>
                              <w:marRight w:val="0"/>
                              <w:marTop w:val="0"/>
                              <w:marBottom w:val="360"/>
                              <w:divBdr>
                                <w:top w:val="none" w:sz="0" w:space="0" w:color="auto"/>
                                <w:left w:val="none" w:sz="0" w:space="0" w:color="auto"/>
                                <w:bottom w:val="none" w:sz="0" w:space="0" w:color="auto"/>
                                <w:right w:val="none" w:sz="0" w:space="0" w:color="auto"/>
                              </w:divBdr>
                              <w:divsChild>
                                <w:div w:id="75058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138940">
      <w:bodyDiv w:val="1"/>
      <w:marLeft w:val="0"/>
      <w:marRight w:val="0"/>
      <w:marTop w:val="0"/>
      <w:marBottom w:val="0"/>
      <w:divBdr>
        <w:top w:val="none" w:sz="0" w:space="0" w:color="auto"/>
        <w:left w:val="none" w:sz="0" w:space="0" w:color="auto"/>
        <w:bottom w:val="none" w:sz="0" w:space="0" w:color="auto"/>
        <w:right w:val="none" w:sz="0" w:space="0" w:color="auto"/>
      </w:divBdr>
      <w:divsChild>
        <w:div w:id="1922333245">
          <w:marLeft w:val="0"/>
          <w:marRight w:val="0"/>
          <w:marTop w:val="100"/>
          <w:marBottom w:val="100"/>
          <w:divBdr>
            <w:top w:val="none" w:sz="0" w:space="0" w:color="auto"/>
            <w:left w:val="none" w:sz="0" w:space="0" w:color="auto"/>
            <w:bottom w:val="none" w:sz="0" w:space="0" w:color="auto"/>
            <w:right w:val="none" w:sz="0" w:space="0" w:color="auto"/>
          </w:divBdr>
          <w:divsChild>
            <w:div w:id="1487476210">
              <w:marLeft w:val="0"/>
              <w:marRight w:val="0"/>
              <w:marTop w:val="0"/>
              <w:marBottom w:val="0"/>
              <w:divBdr>
                <w:top w:val="none" w:sz="0" w:space="0" w:color="auto"/>
                <w:left w:val="none" w:sz="0" w:space="0" w:color="auto"/>
                <w:bottom w:val="none" w:sz="0" w:space="0" w:color="auto"/>
                <w:right w:val="none" w:sz="0" w:space="0" w:color="auto"/>
              </w:divBdr>
              <w:divsChild>
                <w:div w:id="1042945525">
                  <w:marLeft w:val="0"/>
                  <w:marRight w:val="0"/>
                  <w:marTop w:val="0"/>
                  <w:marBottom w:val="0"/>
                  <w:divBdr>
                    <w:top w:val="none" w:sz="0" w:space="0" w:color="auto"/>
                    <w:left w:val="none" w:sz="0" w:space="0" w:color="auto"/>
                    <w:bottom w:val="none" w:sz="0" w:space="0" w:color="auto"/>
                    <w:right w:val="none" w:sz="0" w:space="0" w:color="auto"/>
                  </w:divBdr>
                  <w:divsChild>
                    <w:div w:id="1433092426">
                      <w:marLeft w:val="0"/>
                      <w:marRight w:val="0"/>
                      <w:marTop w:val="0"/>
                      <w:marBottom w:val="0"/>
                      <w:divBdr>
                        <w:top w:val="none" w:sz="0" w:space="0" w:color="auto"/>
                        <w:left w:val="none" w:sz="0" w:space="0" w:color="auto"/>
                        <w:bottom w:val="none" w:sz="0" w:space="0" w:color="auto"/>
                        <w:right w:val="none" w:sz="0" w:space="0" w:color="auto"/>
                      </w:divBdr>
                      <w:divsChild>
                        <w:div w:id="2527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84414">
      <w:bodyDiv w:val="1"/>
      <w:marLeft w:val="0"/>
      <w:marRight w:val="0"/>
      <w:marTop w:val="0"/>
      <w:marBottom w:val="0"/>
      <w:divBdr>
        <w:top w:val="none" w:sz="0" w:space="0" w:color="auto"/>
        <w:left w:val="none" w:sz="0" w:space="0" w:color="auto"/>
        <w:bottom w:val="none" w:sz="0" w:space="0" w:color="auto"/>
        <w:right w:val="none" w:sz="0" w:space="0" w:color="auto"/>
      </w:divBdr>
      <w:divsChild>
        <w:div w:id="277104509">
          <w:marLeft w:val="0"/>
          <w:marRight w:val="0"/>
          <w:marTop w:val="0"/>
          <w:marBottom w:val="0"/>
          <w:divBdr>
            <w:top w:val="none" w:sz="0" w:space="0" w:color="auto"/>
            <w:left w:val="none" w:sz="0" w:space="0" w:color="auto"/>
            <w:bottom w:val="none" w:sz="0" w:space="0" w:color="auto"/>
            <w:right w:val="none" w:sz="0" w:space="0" w:color="auto"/>
          </w:divBdr>
          <w:divsChild>
            <w:div w:id="1709717985">
              <w:marLeft w:val="0"/>
              <w:marRight w:val="0"/>
              <w:marTop w:val="0"/>
              <w:marBottom w:val="0"/>
              <w:divBdr>
                <w:top w:val="none" w:sz="0" w:space="0" w:color="auto"/>
                <w:left w:val="none" w:sz="0" w:space="0" w:color="auto"/>
                <w:bottom w:val="none" w:sz="0" w:space="0" w:color="auto"/>
                <w:right w:val="none" w:sz="0" w:space="0" w:color="auto"/>
              </w:divBdr>
              <w:divsChild>
                <w:div w:id="1440947972">
                  <w:marLeft w:val="0"/>
                  <w:marRight w:val="0"/>
                  <w:marTop w:val="0"/>
                  <w:marBottom w:val="0"/>
                  <w:divBdr>
                    <w:top w:val="none" w:sz="0" w:space="0" w:color="auto"/>
                    <w:left w:val="none" w:sz="0" w:space="0" w:color="auto"/>
                    <w:bottom w:val="none" w:sz="0" w:space="0" w:color="auto"/>
                    <w:right w:val="none" w:sz="0" w:space="0" w:color="auto"/>
                  </w:divBdr>
                  <w:divsChild>
                    <w:div w:id="246311702">
                      <w:marLeft w:val="0"/>
                      <w:marRight w:val="0"/>
                      <w:marTop w:val="0"/>
                      <w:marBottom w:val="0"/>
                      <w:divBdr>
                        <w:top w:val="none" w:sz="0" w:space="0" w:color="auto"/>
                        <w:left w:val="none" w:sz="0" w:space="0" w:color="auto"/>
                        <w:bottom w:val="none" w:sz="0" w:space="0" w:color="auto"/>
                        <w:right w:val="none" w:sz="0" w:space="0" w:color="auto"/>
                      </w:divBdr>
                      <w:divsChild>
                        <w:div w:id="23990554">
                          <w:marLeft w:val="0"/>
                          <w:marRight w:val="0"/>
                          <w:marTop w:val="0"/>
                          <w:marBottom w:val="240"/>
                          <w:divBdr>
                            <w:top w:val="none" w:sz="0" w:space="0" w:color="auto"/>
                            <w:left w:val="none" w:sz="0" w:space="0" w:color="auto"/>
                            <w:bottom w:val="none" w:sz="0" w:space="0" w:color="auto"/>
                            <w:right w:val="none" w:sz="0" w:space="0" w:color="auto"/>
                          </w:divBdr>
                          <w:divsChild>
                            <w:div w:id="3115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345">
      <w:bodyDiv w:val="1"/>
      <w:marLeft w:val="0"/>
      <w:marRight w:val="0"/>
      <w:marTop w:val="0"/>
      <w:marBottom w:val="0"/>
      <w:divBdr>
        <w:top w:val="none" w:sz="0" w:space="0" w:color="auto"/>
        <w:left w:val="none" w:sz="0" w:space="0" w:color="auto"/>
        <w:bottom w:val="none" w:sz="0" w:space="0" w:color="auto"/>
        <w:right w:val="none" w:sz="0" w:space="0" w:color="auto"/>
      </w:divBdr>
      <w:divsChild>
        <w:div w:id="737484587">
          <w:marLeft w:val="0"/>
          <w:marRight w:val="0"/>
          <w:marTop w:val="0"/>
          <w:marBottom w:val="0"/>
          <w:divBdr>
            <w:top w:val="none" w:sz="0" w:space="0" w:color="auto"/>
            <w:left w:val="none" w:sz="0" w:space="0" w:color="auto"/>
            <w:bottom w:val="none" w:sz="0" w:space="0" w:color="auto"/>
            <w:right w:val="none" w:sz="0" w:space="0" w:color="auto"/>
          </w:divBdr>
          <w:divsChild>
            <w:div w:id="6394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7177">
      <w:bodyDiv w:val="1"/>
      <w:marLeft w:val="0"/>
      <w:marRight w:val="0"/>
      <w:marTop w:val="0"/>
      <w:marBottom w:val="0"/>
      <w:divBdr>
        <w:top w:val="none" w:sz="0" w:space="0" w:color="auto"/>
        <w:left w:val="none" w:sz="0" w:space="0" w:color="auto"/>
        <w:bottom w:val="none" w:sz="0" w:space="0" w:color="auto"/>
        <w:right w:val="none" w:sz="0" w:space="0" w:color="auto"/>
      </w:divBdr>
      <w:divsChild>
        <w:div w:id="1504783852">
          <w:marLeft w:val="0"/>
          <w:marRight w:val="0"/>
          <w:marTop w:val="100"/>
          <w:marBottom w:val="100"/>
          <w:divBdr>
            <w:top w:val="none" w:sz="0" w:space="0" w:color="auto"/>
            <w:left w:val="none" w:sz="0" w:space="0" w:color="auto"/>
            <w:bottom w:val="none" w:sz="0" w:space="0" w:color="auto"/>
            <w:right w:val="none" w:sz="0" w:space="0" w:color="auto"/>
          </w:divBdr>
          <w:divsChild>
            <w:div w:id="323290144">
              <w:marLeft w:val="0"/>
              <w:marRight w:val="0"/>
              <w:marTop w:val="0"/>
              <w:marBottom w:val="0"/>
              <w:divBdr>
                <w:top w:val="none" w:sz="0" w:space="0" w:color="auto"/>
                <w:left w:val="none" w:sz="0" w:space="0" w:color="auto"/>
                <w:bottom w:val="none" w:sz="0" w:space="0" w:color="auto"/>
                <w:right w:val="none" w:sz="0" w:space="0" w:color="auto"/>
              </w:divBdr>
              <w:divsChild>
                <w:div w:id="278294720">
                  <w:marLeft w:val="0"/>
                  <w:marRight w:val="0"/>
                  <w:marTop w:val="0"/>
                  <w:marBottom w:val="0"/>
                  <w:divBdr>
                    <w:top w:val="none" w:sz="0" w:space="0" w:color="auto"/>
                    <w:left w:val="none" w:sz="0" w:space="0" w:color="auto"/>
                    <w:bottom w:val="none" w:sz="0" w:space="0" w:color="auto"/>
                    <w:right w:val="none" w:sz="0" w:space="0" w:color="auto"/>
                  </w:divBdr>
                  <w:divsChild>
                    <w:div w:id="11411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6097">
      <w:bodyDiv w:val="1"/>
      <w:marLeft w:val="0"/>
      <w:marRight w:val="0"/>
      <w:marTop w:val="0"/>
      <w:marBottom w:val="0"/>
      <w:divBdr>
        <w:top w:val="none" w:sz="0" w:space="0" w:color="auto"/>
        <w:left w:val="none" w:sz="0" w:space="0" w:color="auto"/>
        <w:bottom w:val="none" w:sz="0" w:space="0" w:color="auto"/>
        <w:right w:val="none" w:sz="0" w:space="0" w:color="auto"/>
      </w:divBdr>
      <w:divsChild>
        <w:div w:id="1297763499">
          <w:marLeft w:val="0"/>
          <w:marRight w:val="0"/>
          <w:marTop w:val="0"/>
          <w:marBottom w:val="0"/>
          <w:divBdr>
            <w:top w:val="none" w:sz="0" w:space="0" w:color="auto"/>
            <w:left w:val="none" w:sz="0" w:space="0" w:color="auto"/>
            <w:bottom w:val="none" w:sz="0" w:space="0" w:color="auto"/>
            <w:right w:val="none" w:sz="0" w:space="0" w:color="auto"/>
          </w:divBdr>
          <w:divsChild>
            <w:div w:id="30617752">
              <w:marLeft w:val="0"/>
              <w:marRight w:val="0"/>
              <w:marTop w:val="0"/>
              <w:marBottom w:val="0"/>
              <w:divBdr>
                <w:top w:val="none" w:sz="0" w:space="0" w:color="auto"/>
                <w:left w:val="none" w:sz="0" w:space="0" w:color="auto"/>
                <w:bottom w:val="none" w:sz="0" w:space="0" w:color="auto"/>
                <w:right w:val="none" w:sz="0" w:space="0" w:color="auto"/>
              </w:divBdr>
              <w:divsChild>
                <w:div w:id="1566181316">
                  <w:marLeft w:val="0"/>
                  <w:marRight w:val="0"/>
                  <w:marTop w:val="0"/>
                  <w:marBottom w:val="0"/>
                  <w:divBdr>
                    <w:top w:val="none" w:sz="0" w:space="0" w:color="auto"/>
                    <w:left w:val="none" w:sz="0" w:space="0" w:color="auto"/>
                    <w:bottom w:val="none" w:sz="0" w:space="0" w:color="auto"/>
                    <w:right w:val="none" w:sz="0" w:space="0" w:color="auto"/>
                  </w:divBdr>
                  <w:divsChild>
                    <w:div w:id="684794921">
                      <w:marLeft w:val="0"/>
                      <w:marRight w:val="0"/>
                      <w:marTop w:val="0"/>
                      <w:marBottom w:val="0"/>
                      <w:divBdr>
                        <w:top w:val="none" w:sz="0" w:space="0" w:color="auto"/>
                        <w:left w:val="none" w:sz="0" w:space="0" w:color="auto"/>
                        <w:bottom w:val="none" w:sz="0" w:space="0" w:color="auto"/>
                        <w:right w:val="none" w:sz="0" w:space="0" w:color="auto"/>
                      </w:divBdr>
                      <w:divsChild>
                        <w:div w:id="715543542">
                          <w:marLeft w:val="0"/>
                          <w:marRight w:val="0"/>
                          <w:marTop w:val="0"/>
                          <w:marBottom w:val="0"/>
                          <w:divBdr>
                            <w:top w:val="none" w:sz="0" w:space="0" w:color="auto"/>
                            <w:left w:val="none" w:sz="0" w:space="0" w:color="auto"/>
                            <w:bottom w:val="none" w:sz="0" w:space="0" w:color="auto"/>
                            <w:right w:val="none" w:sz="0" w:space="0" w:color="auto"/>
                          </w:divBdr>
                          <w:divsChild>
                            <w:div w:id="1142042975">
                              <w:marLeft w:val="0"/>
                              <w:marRight w:val="0"/>
                              <w:marTop w:val="0"/>
                              <w:marBottom w:val="0"/>
                              <w:divBdr>
                                <w:top w:val="none" w:sz="0" w:space="0" w:color="auto"/>
                                <w:left w:val="none" w:sz="0" w:space="0" w:color="auto"/>
                                <w:bottom w:val="none" w:sz="0" w:space="0" w:color="auto"/>
                                <w:right w:val="none" w:sz="0" w:space="0" w:color="auto"/>
                              </w:divBdr>
                              <w:divsChild>
                                <w:div w:id="1830553460">
                                  <w:marLeft w:val="0"/>
                                  <w:marRight w:val="0"/>
                                  <w:marTop w:val="0"/>
                                  <w:marBottom w:val="180"/>
                                  <w:divBdr>
                                    <w:top w:val="none" w:sz="0" w:space="0" w:color="auto"/>
                                    <w:left w:val="none" w:sz="0" w:space="0" w:color="auto"/>
                                    <w:bottom w:val="none" w:sz="0" w:space="0" w:color="auto"/>
                                    <w:right w:val="none" w:sz="0" w:space="0" w:color="auto"/>
                                  </w:divBdr>
                                </w:div>
                                <w:div w:id="18898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716136">
      <w:bodyDiv w:val="1"/>
      <w:marLeft w:val="0"/>
      <w:marRight w:val="0"/>
      <w:marTop w:val="0"/>
      <w:marBottom w:val="0"/>
      <w:divBdr>
        <w:top w:val="none" w:sz="0" w:space="0" w:color="auto"/>
        <w:left w:val="none" w:sz="0" w:space="0" w:color="auto"/>
        <w:bottom w:val="none" w:sz="0" w:space="0" w:color="auto"/>
        <w:right w:val="none" w:sz="0" w:space="0" w:color="auto"/>
      </w:divBdr>
      <w:divsChild>
        <w:div w:id="2092653423">
          <w:marLeft w:val="0"/>
          <w:marRight w:val="0"/>
          <w:marTop w:val="0"/>
          <w:marBottom w:val="0"/>
          <w:divBdr>
            <w:top w:val="none" w:sz="0" w:space="0" w:color="auto"/>
            <w:left w:val="none" w:sz="0" w:space="0" w:color="auto"/>
            <w:bottom w:val="none" w:sz="0" w:space="0" w:color="auto"/>
            <w:right w:val="none" w:sz="0" w:space="0" w:color="auto"/>
          </w:divBdr>
          <w:divsChild>
            <w:div w:id="21320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087">
      <w:bodyDiv w:val="1"/>
      <w:marLeft w:val="0"/>
      <w:marRight w:val="0"/>
      <w:marTop w:val="0"/>
      <w:marBottom w:val="0"/>
      <w:divBdr>
        <w:top w:val="none" w:sz="0" w:space="0" w:color="auto"/>
        <w:left w:val="none" w:sz="0" w:space="0" w:color="auto"/>
        <w:bottom w:val="none" w:sz="0" w:space="0" w:color="auto"/>
        <w:right w:val="none" w:sz="0" w:space="0" w:color="auto"/>
      </w:divBdr>
      <w:divsChild>
        <w:div w:id="900944824">
          <w:marLeft w:val="0"/>
          <w:marRight w:val="0"/>
          <w:marTop w:val="0"/>
          <w:marBottom w:val="24"/>
          <w:divBdr>
            <w:top w:val="none" w:sz="0" w:space="0" w:color="auto"/>
            <w:left w:val="none" w:sz="0" w:space="0" w:color="auto"/>
            <w:bottom w:val="none" w:sz="0" w:space="0" w:color="auto"/>
            <w:right w:val="none" w:sz="0" w:space="0" w:color="auto"/>
          </w:divBdr>
          <w:divsChild>
            <w:div w:id="2014451998">
              <w:marLeft w:val="0"/>
              <w:marRight w:val="0"/>
              <w:marTop w:val="0"/>
              <w:marBottom w:val="0"/>
              <w:divBdr>
                <w:top w:val="none" w:sz="0" w:space="0" w:color="auto"/>
                <w:left w:val="none" w:sz="0" w:space="0" w:color="auto"/>
                <w:bottom w:val="none" w:sz="0" w:space="0" w:color="auto"/>
                <w:right w:val="none" w:sz="0" w:space="0" w:color="auto"/>
              </w:divBdr>
              <w:divsChild>
                <w:div w:id="1579170560">
                  <w:marLeft w:val="120"/>
                  <w:marRight w:val="120"/>
                  <w:marTop w:val="120"/>
                  <w:marBottom w:val="360"/>
                  <w:divBdr>
                    <w:top w:val="none" w:sz="0" w:space="0" w:color="auto"/>
                    <w:left w:val="none" w:sz="0" w:space="0" w:color="auto"/>
                    <w:bottom w:val="none" w:sz="0" w:space="0" w:color="auto"/>
                    <w:right w:val="none" w:sz="0" w:space="0" w:color="auto"/>
                  </w:divBdr>
                  <w:divsChild>
                    <w:div w:id="673190368">
                      <w:marLeft w:val="0"/>
                      <w:marRight w:val="0"/>
                      <w:marTop w:val="0"/>
                      <w:marBottom w:val="0"/>
                      <w:divBdr>
                        <w:top w:val="none" w:sz="0" w:space="0" w:color="auto"/>
                        <w:left w:val="none" w:sz="0" w:space="0" w:color="auto"/>
                        <w:bottom w:val="none" w:sz="0" w:space="0" w:color="auto"/>
                        <w:right w:val="none" w:sz="0" w:space="0" w:color="auto"/>
                      </w:divBdr>
                      <w:divsChild>
                        <w:div w:id="700864326">
                          <w:marLeft w:val="0"/>
                          <w:marRight w:val="0"/>
                          <w:marTop w:val="0"/>
                          <w:marBottom w:val="0"/>
                          <w:divBdr>
                            <w:top w:val="none" w:sz="0" w:space="0" w:color="auto"/>
                            <w:left w:val="none" w:sz="0" w:space="0" w:color="auto"/>
                            <w:bottom w:val="none" w:sz="0" w:space="0" w:color="auto"/>
                            <w:right w:val="none" w:sz="0" w:space="0" w:color="auto"/>
                          </w:divBdr>
                          <w:divsChild>
                            <w:div w:id="128785401">
                              <w:marLeft w:val="0"/>
                              <w:marRight w:val="0"/>
                              <w:marTop w:val="0"/>
                              <w:marBottom w:val="360"/>
                              <w:divBdr>
                                <w:top w:val="none" w:sz="0" w:space="0" w:color="auto"/>
                                <w:left w:val="none" w:sz="0" w:space="0" w:color="auto"/>
                                <w:bottom w:val="none" w:sz="0" w:space="0" w:color="auto"/>
                                <w:right w:val="none" w:sz="0" w:space="0" w:color="auto"/>
                              </w:divBdr>
                              <w:divsChild>
                                <w:div w:id="1549099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701371">
      <w:bodyDiv w:val="1"/>
      <w:marLeft w:val="0"/>
      <w:marRight w:val="0"/>
      <w:marTop w:val="0"/>
      <w:marBottom w:val="0"/>
      <w:divBdr>
        <w:top w:val="none" w:sz="0" w:space="0" w:color="auto"/>
        <w:left w:val="none" w:sz="0" w:space="0" w:color="auto"/>
        <w:bottom w:val="none" w:sz="0" w:space="0" w:color="auto"/>
        <w:right w:val="none" w:sz="0" w:space="0" w:color="auto"/>
      </w:divBdr>
      <w:divsChild>
        <w:div w:id="1357316582">
          <w:marLeft w:val="0"/>
          <w:marRight w:val="0"/>
          <w:marTop w:val="0"/>
          <w:marBottom w:val="0"/>
          <w:divBdr>
            <w:top w:val="none" w:sz="0" w:space="0" w:color="auto"/>
            <w:left w:val="none" w:sz="0" w:space="0" w:color="auto"/>
            <w:bottom w:val="none" w:sz="0" w:space="0" w:color="auto"/>
            <w:right w:val="none" w:sz="0" w:space="0" w:color="auto"/>
          </w:divBdr>
          <w:divsChild>
            <w:div w:id="993682504">
              <w:marLeft w:val="0"/>
              <w:marRight w:val="0"/>
              <w:marTop w:val="0"/>
              <w:marBottom w:val="0"/>
              <w:divBdr>
                <w:top w:val="none" w:sz="0" w:space="0" w:color="auto"/>
                <w:left w:val="none" w:sz="0" w:space="0" w:color="auto"/>
                <w:bottom w:val="none" w:sz="0" w:space="0" w:color="auto"/>
                <w:right w:val="none" w:sz="0" w:space="0" w:color="auto"/>
              </w:divBdr>
              <w:divsChild>
                <w:div w:id="687802790">
                  <w:marLeft w:val="0"/>
                  <w:marRight w:val="0"/>
                  <w:marTop w:val="0"/>
                  <w:marBottom w:val="0"/>
                  <w:divBdr>
                    <w:top w:val="none" w:sz="0" w:space="0" w:color="auto"/>
                    <w:left w:val="none" w:sz="0" w:space="0" w:color="auto"/>
                    <w:bottom w:val="none" w:sz="0" w:space="0" w:color="auto"/>
                    <w:right w:val="none" w:sz="0" w:space="0" w:color="auto"/>
                  </w:divBdr>
                  <w:divsChild>
                    <w:div w:id="2141220889">
                      <w:marLeft w:val="0"/>
                      <w:marRight w:val="0"/>
                      <w:marTop w:val="0"/>
                      <w:marBottom w:val="0"/>
                      <w:divBdr>
                        <w:top w:val="none" w:sz="0" w:space="0" w:color="auto"/>
                        <w:left w:val="none" w:sz="0" w:space="0" w:color="auto"/>
                        <w:bottom w:val="none" w:sz="0" w:space="0" w:color="auto"/>
                        <w:right w:val="none" w:sz="0" w:space="0" w:color="auto"/>
                      </w:divBdr>
                      <w:divsChild>
                        <w:div w:id="34813132">
                          <w:marLeft w:val="0"/>
                          <w:marRight w:val="0"/>
                          <w:marTop w:val="0"/>
                          <w:marBottom w:val="0"/>
                          <w:divBdr>
                            <w:top w:val="none" w:sz="0" w:space="0" w:color="auto"/>
                            <w:left w:val="none" w:sz="0" w:space="0" w:color="auto"/>
                            <w:bottom w:val="none" w:sz="0" w:space="0" w:color="auto"/>
                            <w:right w:val="none" w:sz="0" w:space="0" w:color="auto"/>
                          </w:divBdr>
                          <w:divsChild>
                            <w:div w:id="2114089258">
                              <w:marLeft w:val="0"/>
                              <w:marRight w:val="0"/>
                              <w:marTop w:val="0"/>
                              <w:marBottom w:val="0"/>
                              <w:divBdr>
                                <w:top w:val="none" w:sz="0" w:space="0" w:color="auto"/>
                                <w:left w:val="none" w:sz="0" w:space="0" w:color="auto"/>
                                <w:bottom w:val="none" w:sz="0" w:space="0" w:color="auto"/>
                                <w:right w:val="none" w:sz="0" w:space="0" w:color="auto"/>
                              </w:divBdr>
                              <w:divsChild>
                                <w:div w:id="12322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684773">
      <w:bodyDiv w:val="1"/>
      <w:marLeft w:val="0"/>
      <w:marRight w:val="0"/>
      <w:marTop w:val="0"/>
      <w:marBottom w:val="0"/>
      <w:divBdr>
        <w:top w:val="none" w:sz="0" w:space="0" w:color="auto"/>
        <w:left w:val="none" w:sz="0" w:space="0" w:color="auto"/>
        <w:bottom w:val="none" w:sz="0" w:space="0" w:color="auto"/>
        <w:right w:val="none" w:sz="0" w:space="0" w:color="auto"/>
      </w:divBdr>
      <w:divsChild>
        <w:div w:id="418989487">
          <w:marLeft w:val="0"/>
          <w:marRight w:val="0"/>
          <w:marTop w:val="0"/>
          <w:marBottom w:val="0"/>
          <w:divBdr>
            <w:top w:val="none" w:sz="0" w:space="0" w:color="auto"/>
            <w:left w:val="none" w:sz="0" w:space="0" w:color="auto"/>
            <w:bottom w:val="none" w:sz="0" w:space="0" w:color="auto"/>
            <w:right w:val="none" w:sz="0" w:space="0" w:color="auto"/>
          </w:divBdr>
          <w:divsChild>
            <w:div w:id="20852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5089">
      <w:bodyDiv w:val="1"/>
      <w:marLeft w:val="0"/>
      <w:marRight w:val="0"/>
      <w:marTop w:val="0"/>
      <w:marBottom w:val="0"/>
      <w:divBdr>
        <w:top w:val="none" w:sz="0" w:space="0" w:color="auto"/>
        <w:left w:val="none" w:sz="0" w:space="0" w:color="auto"/>
        <w:bottom w:val="none" w:sz="0" w:space="0" w:color="auto"/>
        <w:right w:val="none" w:sz="0" w:space="0" w:color="auto"/>
      </w:divBdr>
      <w:divsChild>
        <w:div w:id="1549104976">
          <w:marLeft w:val="0"/>
          <w:marRight w:val="0"/>
          <w:marTop w:val="0"/>
          <w:marBottom w:val="0"/>
          <w:divBdr>
            <w:top w:val="none" w:sz="0" w:space="0" w:color="auto"/>
            <w:left w:val="none" w:sz="0" w:space="0" w:color="auto"/>
            <w:bottom w:val="none" w:sz="0" w:space="0" w:color="auto"/>
            <w:right w:val="none" w:sz="0" w:space="0" w:color="auto"/>
          </w:divBdr>
          <w:divsChild>
            <w:div w:id="3826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920">
      <w:bodyDiv w:val="1"/>
      <w:marLeft w:val="0"/>
      <w:marRight w:val="0"/>
      <w:marTop w:val="0"/>
      <w:marBottom w:val="0"/>
      <w:divBdr>
        <w:top w:val="none" w:sz="0" w:space="0" w:color="auto"/>
        <w:left w:val="none" w:sz="0" w:space="0" w:color="auto"/>
        <w:bottom w:val="none" w:sz="0" w:space="0" w:color="auto"/>
        <w:right w:val="none" w:sz="0" w:space="0" w:color="auto"/>
      </w:divBdr>
      <w:divsChild>
        <w:div w:id="92946776">
          <w:marLeft w:val="0"/>
          <w:marRight w:val="0"/>
          <w:marTop w:val="0"/>
          <w:marBottom w:val="0"/>
          <w:divBdr>
            <w:top w:val="none" w:sz="0" w:space="0" w:color="auto"/>
            <w:left w:val="none" w:sz="0" w:space="0" w:color="auto"/>
            <w:bottom w:val="none" w:sz="0" w:space="0" w:color="auto"/>
            <w:right w:val="none" w:sz="0" w:space="0" w:color="auto"/>
          </w:divBdr>
          <w:divsChild>
            <w:div w:id="2034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90036">
      <w:bodyDiv w:val="1"/>
      <w:marLeft w:val="0"/>
      <w:marRight w:val="0"/>
      <w:marTop w:val="0"/>
      <w:marBottom w:val="0"/>
      <w:divBdr>
        <w:top w:val="none" w:sz="0" w:space="0" w:color="auto"/>
        <w:left w:val="none" w:sz="0" w:space="0" w:color="auto"/>
        <w:bottom w:val="none" w:sz="0" w:space="0" w:color="auto"/>
        <w:right w:val="none" w:sz="0" w:space="0" w:color="auto"/>
      </w:divBdr>
      <w:divsChild>
        <w:div w:id="880437689">
          <w:marLeft w:val="0"/>
          <w:marRight w:val="0"/>
          <w:marTop w:val="100"/>
          <w:marBottom w:val="100"/>
          <w:divBdr>
            <w:top w:val="none" w:sz="0" w:space="0" w:color="auto"/>
            <w:left w:val="none" w:sz="0" w:space="0" w:color="auto"/>
            <w:bottom w:val="none" w:sz="0" w:space="0" w:color="auto"/>
            <w:right w:val="none" w:sz="0" w:space="0" w:color="auto"/>
          </w:divBdr>
          <w:divsChild>
            <w:div w:id="602693510">
              <w:marLeft w:val="0"/>
              <w:marRight w:val="0"/>
              <w:marTop w:val="0"/>
              <w:marBottom w:val="0"/>
              <w:divBdr>
                <w:top w:val="none" w:sz="0" w:space="0" w:color="auto"/>
                <w:left w:val="none" w:sz="0" w:space="0" w:color="auto"/>
                <w:bottom w:val="none" w:sz="0" w:space="0" w:color="auto"/>
                <w:right w:val="none" w:sz="0" w:space="0" w:color="auto"/>
              </w:divBdr>
              <w:divsChild>
                <w:div w:id="935023002">
                  <w:marLeft w:val="0"/>
                  <w:marRight w:val="0"/>
                  <w:marTop w:val="0"/>
                  <w:marBottom w:val="0"/>
                  <w:divBdr>
                    <w:top w:val="none" w:sz="0" w:space="0" w:color="auto"/>
                    <w:left w:val="none" w:sz="0" w:space="0" w:color="auto"/>
                    <w:bottom w:val="none" w:sz="0" w:space="0" w:color="auto"/>
                    <w:right w:val="none" w:sz="0" w:space="0" w:color="auto"/>
                  </w:divBdr>
                  <w:divsChild>
                    <w:div w:id="1061052017">
                      <w:marLeft w:val="0"/>
                      <w:marRight w:val="0"/>
                      <w:marTop w:val="0"/>
                      <w:marBottom w:val="0"/>
                      <w:divBdr>
                        <w:top w:val="none" w:sz="0" w:space="0" w:color="auto"/>
                        <w:left w:val="none" w:sz="0" w:space="0" w:color="auto"/>
                        <w:bottom w:val="none" w:sz="0" w:space="0" w:color="auto"/>
                        <w:right w:val="none" w:sz="0" w:space="0" w:color="auto"/>
                      </w:divBdr>
                      <w:divsChild>
                        <w:div w:id="13760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7166">
      <w:bodyDiv w:val="1"/>
      <w:marLeft w:val="0"/>
      <w:marRight w:val="0"/>
      <w:marTop w:val="0"/>
      <w:marBottom w:val="0"/>
      <w:divBdr>
        <w:top w:val="none" w:sz="0" w:space="0" w:color="auto"/>
        <w:left w:val="none" w:sz="0" w:space="0" w:color="auto"/>
        <w:bottom w:val="none" w:sz="0" w:space="0" w:color="auto"/>
        <w:right w:val="none" w:sz="0" w:space="0" w:color="auto"/>
      </w:divBdr>
      <w:divsChild>
        <w:div w:id="1256328286">
          <w:marLeft w:val="0"/>
          <w:marRight w:val="0"/>
          <w:marTop w:val="0"/>
          <w:marBottom w:val="0"/>
          <w:divBdr>
            <w:top w:val="none" w:sz="0" w:space="0" w:color="auto"/>
            <w:left w:val="none" w:sz="0" w:space="0" w:color="auto"/>
            <w:bottom w:val="none" w:sz="0" w:space="0" w:color="auto"/>
            <w:right w:val="none" w:sz="0" w:space="0" w:color="auto"/>
          </w:divBdr>
          <w:divsChild>
            <w:div w:id="1451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2184">
      <w:bodyDiv w:val="1"/>
      <w:marLeft w:val="0"/>
      <w:marRight w:val="0"/>
      <w:marTop w:val="0"/>
      <w:marBottom w:val="0"/>
      <w:divBdr>
        <w:top w:val="none" w:sz="0" w:space="0" w:color="auto"/>
        <w:left w:val="none" w:sz="0" w:space="0" w:color="auto"/>
        <w:bottom w:val="none" w:sz="0" w:space="0" w:color="auto"/>
        <w:right w:val="none" w:sz="0" w:space="0" w:color="auto"/>
      </w:divBdr>
      <w:divsChild>
        <w:div w:id="1587955857">
          <w:marLeft w:val="0"/>
          <w:marRight w:val="0"/>
          <w:marTop w:val="100"/>
          <w:marBottom w:val="100"/>
          <w:divBdr>
            <w:top w:val="none" w:sz="0" w:space="0" w:color="auto"/>
            <w:left w:val="none" w:sz="0" w:space="0" w:color="auto"/>
            <w:bottom w:val="none" w:sz="0" w:space="0" w:color="auto"/>
            <w:right w:val="none" w:sz="0" w:space="0" w:color="auto"/>
          </w:divBdr>
          <w:divsChild>
            <w:div w:id="416050613">
              <w:marLeft w:val="0"/>
              <w:marRight w:val="0"/>
              <w:marTop w:val="0"/>
              <w:marBottom w:val="0"/>
              <w:divBdr>
                <w:top w:val="none" w:sz="0" w:space="0" w:color="auto"/>
                <w:left w:val="none" w:sz="0" w:space="0" w:color="auto"/>
                <w:bottom w:val="none" w:sz="0" w:space="0" w:color="auto"/>
                <w:right w:val="none" w:sz="0" w:space="0" w:color="auto"/>
              </w:divBdr>
              <w:divsChild>
                <w:div w:id="82536616">
                  <w:marLeft w:val="0"/>
                  <w:marRight w:val="0"/>
                  <w:marTop w:val="0"/>
                  <w:marBottom w:val="0"/>
                  <w:divBdr>
                    <w:top w:val="none" w:sz="0" w:space="0" w:color="auto"/>
                    <w:left w:val="none" w:sz="0" w:space="0" w:color="auto"/>
                    <w:bottom w:val="none" w:sz="0" w:space="0" w:color="auto"/>
                    <w:right w:val="none" w:sz="0" w:space="0" w:color="auto"/>
                  </w:divBdr>
                  <w:divsChild>
                    <w:div w:id="5203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26180">
      <w:bodyDiv w:val="1"/>
      <w:marLeft w:val="0"/>
      <w:marRight w:val="0"/>
      <w:marTop w:val="0"/>
      <w:marBottom w:val="0"/>
      <w:divBdr>
        <w:top w:val="none" w:sz="0" w:space="0" w:color="auto"/>
        <w:left w:val="none" w:sz="0" w:space="0" w:color="auto"/>
        <w:bottom w:val="none" w:sz="0" w:space="0" w:color="auto"/>
        <w:right w:val="none" w:sz="0" w:space="0" w:color="auto"/>
      </w:divBdr>
      <w:divsChild>
        <w:div w:id="1878272666">
          <w:marLeft w:val="0"/>
          <w:marRight w:val="0"/>
          <w:marTop w:val="0"/>
          <w:marBottom w:val="0"/>
          <w:divBdr>
            <w:top w:val="none" w:sz="0" w:space="0" w:color="auto"/>
            <w:left w:val="none" w:sz="0" w:space="0" w:color="auto"/>
            <w:bottom w:val="none" w:sz="0" w:space="0" w:color="auto"/>
            <w:right w:val="none" w:sz="0" w:space="0" w:color="auto"/>
          </w:divBdr>
          <w:divsChild>
            <w:div w:id="830757697">
              <w:marLeft w:val="0"/>
              <w:marRight w:val="0"/>
              <w:marTop w:val="0"/>
              <w:marBottom w:val="0"/>
              <w:divBdr>
                <w:top w:val="none" w:sz="0" w:space="0" w:color="auto"/>
                <w:left w:val="none" w:sz="0" w:space="0" w:color="auto"/>
                <w:bottom w:val="none" w:sz="0" w:space="0" w:color="auto"/>
                <w:right w:val="none" w:sz="0" w:space="0" w:color="auto"/>
              </w:divBdr>
              <w:divsChild>
                <w:div w:id="1856770354">
                  <w:marLeft w:val="0"/>
                  <w:marRight w:val="0"/>
                  <w:marTop w:val="0"/>
                  <w:marBottom w:val="0"/>
                  <w:divBdr>
                    <w:top w:val="none" w:sz="0" w:space="0" w:color="auto"/>
                    <w:left w:val="none" w:sz="0" w:space="0" w:color="auto"/>
                    <w:bottom w:val="none" w:sz="0" w:space="0" w:color="auto"/>
                    <w:right w:val="none" w:sz="0" w:space="0" w:color="auto"/>
                  </w:divBdr>
                  <w:divsChild>
                    <w:div w:id="677391416">
                      <w:marLeft w:val="0"/>
                      <w:marRight w:val="0"/>
                      <w:marTop w:val="0"/>
                      <w:marBottom w:val="0"/>
                      <w:divBdr>
                        <w:top w:val="none" w:sz="0" w:space="0" w:color="auto"/>
                        <w:left w:val="none" w:sz="0" w:space="0" w:color="auto"/>
                        <w:bottom w:val="none" w:sz="0" w:space="0" w:color="auto"/>
                        <w:right w:val="none" w:sz="0" w:space="0" w:color="auto"/>
                      </w:divBdr>
                      <w:divsChild>
                        <w:div w:id="104084675">
                          <w:marLeft w:val="0"/>
                          <w:marRight w:val="0"/>
                          <w:marTop w:val="0"/>
                          <w:marBottom w:val="0"/>
                          <w:divBdr>
                            <w:top w:val="none" w:sz="0" w:space="0" w:color="auto"/>
                            <w:left w:val="none" w:sz="0" w:space="0" w:color="auto"/>
                            <w:bottom w:val="none" w:sz="0" w:space="0" w:color="auto"/>
                            <w:right w:val="none" w:sz="0" w:space="0" w:color="auto"/>
                          </w:divBdr>
                          <w:divsChild>
                            <w:div w:id="530412812">
                              <w:marLeft w:val="0"/>
                              <w:marRight w:val="0"/>
                              <w:marTop w:val="0"/>
                              <w:marBottom w:val="0"/>
                              <w:divBdr>
                                <w:top w:val="none" w:sz="0" w:space="0" w:color="auto"/>
                                <w:left w:val="none" w:sz="0" w:space="0" w:color="auto"/>
                                <w:bottom w:val="none" w:sz="0" w:space="0" w:color="auto"/>
                                <w:right w:val="none" w:sz="0" w:space="0" w:color="auto"/>
                              </w:divBdr>
                              <w:divsChild>
                                <w:div w:id="4931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1125</TotalTime>
  <Pages>1</Pages>
  <Words>2028</Words>
  <Characters>11157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13159</CharactersWithSpaces>
  <SharedDoc>false</SharedDoc>
  <HLinks>
    <vt:vector size="120" baseType="variant">
      <vt:variant>
        <vt:i4>123</vt:i4>
      </vt:variant>
      <vt:variant>
        <vt:i4>45</vt:i4>
      </vt:variant>
      <vt:variant>
        <vt:i4>0</vt:i4>
      </vt:variant>
      <vt:variant>
        <vt:i4>5</vt:i4>
      </vt:variant>
      <vt:variant>
        <vt:lpwstr>http://fr.wikipedia.org/wiki/C%C3%B4te_Vermeille</vt:lpwstr>
      </vt:variant>
      <vt:variant>
        <vt:lpwstr/>
      </vt:variant>
      <vt:variant>
        <vt:i4>6357034</vt:i4>
      </vt:variant>
      <vt:variant>
        <vt:i4>42</vt:i4>
      </vt:variant>
      <vt:variant>
        <vt:i4>0</vt:i4>
      </vt:variant>
      <vt:variant>
        <vt:i4>5</vt:i4>
      </vt:variant>
      <vt:variant>
        <vt:lpwstr>http://fr.wikipedia.org/wiki/M%C3%A9diterran%C3%A9e</vt:lpwstr>
      </vt:variant>
      <vt:variant>
        <vt:lpwstr/>
      </vt:variant>
      <vt:variant>
        <vt:i4>7536694</vt:i4>
      </vt:variant>
      <vt:variant>
        <vt:i4>39</vt:i4>
      </vt:variant>
      <vt:variant>
        <vt:i4>0</vt:i4>
      </vt:variant>
      <vt:variant>
        <vt:i4>5</vt:i4>
      </vt:variant>
      <vt:variant>
        <vt:lpwstr>http://fr.wikipedia.org/wiki/Pyr%C3%A9n%C3%A9es</vt:lpwstr>
      </vt:variant>
      <vt:variant>
        <vt:lpwstr/>
      </vt:variant>
      <vt:variant>
        <vt:i4>2949186</vt:i4>
      </vt:variant>
      <vt:variant>
        <vt:i4>36</vt:i4>
      </vt:variant>
      <vt:variant>
        <vt:i4>0</vt:i4>
      </vt:variant>
      <vt:variant>
        <vt:i4>5</vt:i4>
      </vt:variant>
      <vt:variant>
        <vt:lpwstr>http://fr.wikipedia.org/wiki/Vieilles_vignes</vt:lpwstr>
      </vt:variant>
      <vt:variant>
        <vt:lpwstr/>
      </vt:variant>
      <vt:variant>
        <vt:i4>1376368</vt:i4>
      </vt:variant>
      <vt:variant>
        <vt:i4>33</vt:i4>
      </vt:variant>
      <vt:variant>
        <vt:i4>0</vt:i4>
      </vt:variant>
      <vt:variant>
        <vt:i4>5</vt:i4>
      </vt:variant>
      <vt:variant>
        <vt:lpwstr>http://fr.wikipedia.org/wiki/Vin_doux</vt:lpwstr>
      </vt:variant>
      <vt:variant>
        <vt:lpwstr/>
      </vt:variant>
      <vt:variant>
        <vt:i4>524365</vt:i4>
      </vt:variant>
      <vt:variant>
        <vt:i4>30</vt:i4>
      </vt:variant>
      <vt:variant>
        <vt:i4>0</vt:i4>
      </vt:variant>
      <vt:variant>
        <vt:i4>5</vt:i4>
      </vt:variant>
      <vt:variant>
        <vt:lpwstr>http://fr.wikipedia.org/wiki/Banyuls-sur-Mer</vt:lpwstr>
      </vt:variant>
      <vt:variant>
        <vt:lpwstr/>
      </vt:variant>
      <vt:variant>
        <vt:i4>655463</vt:i4>
      </vt:variant>
      <vt:variant>
        <vt:i4>27</vt:i4>
      </vt:variant>
      <vt:variant>
        <vt:i4>0</vt:i4>
      </vt:variant>
      <vt:variant>
        <vt:i4>5</vt:i4>
      </vt:variant>
      <vt:variant>
        <vt:lpwstr>http://fr.wikipedia.org/wiki/Terroir_viticole</vt:lpwstr>
      </vt:variant>
      <vt:variant>
        <vt:lpwstr/>
      </vt:variant>
      <vt:variant>
        <vt:i4>655417</vt:i4>
      </vt:variant>
      <vt:variant>
        <vt:i4>24</vt:i4>
      </vt:variant>
      <vt:variant>
        <vt:i4>0</vt:i4>
      </vt:variant>
      <vt:variant>
        <vt:i4>5</vt:i4>
      </vt:variant>
      <vt:variant>
        <vt:lpwstr>http://fr.wikipedia.org/wiki/Coteaux-du-languedoc_(AOC)</vt:lpwstr>
      </vt:variant>
      <vt:variant>
        <vt:lpwstr/>
      </vt:variant>
      <vt:variant>
        <vt:i4>6946828</vt:i4>
      </vt:variant>
      <vt:variant>
        <vt:i4>21</vt:i4>
      </vt:variant>
      <vt:variant>
        <vt:i4>0</vt:i4>
      </vt:variant>
      <vt:variant>
        <vt:i4>5</vt:i4>
      </vt:variant>
      <vt:variant>
        <vt:lpwstr>http://fr.wikipedia.org/w/index.php?title=H%C3%A9rault_(VDP)&amp;action=edit&amp;redlink=1</vt:lpwstr>
      </vt:variant>
      <vt:variant>
        <vt:lpwstr/>
      </vt:variant>
      <vt:variant>
        <vt:i4>6684695</vt:i4>
      </vt:variant>
      <vt:variant>
        <vt:i4>18</vt:i4>
      </vt:variant>
      <vt:variant>
        <vt:i4>0</vt:i4>
      </vt:variant>
      <vt:variant>
        <vt:i4>5</vt:i4>
      </vt:variant>
      <vt:variant>
        <vt:lpwstr>http://fr.wikipedia.org/wiki/Vin_rouge</vt:lpwstr>
      </vt:variant>
      <vt:variant>
        <vt:lpwstr/>
      </vt:variant>
      <vt:variant>
        <vt:i4>7995399</vt:i4>
      </vt:variant>
      <vt:variant>
        <vt:i4>15</vt:i4>
      </vt:variant>
      <vt:variant>
        <vt:i4>0</vt:i4>
      </vt:variant>
      <vt:variant>
        <vt:i4>5</vt:i4>
      </vt:variant>
      <vt:variant>
        <vt:lpwstr>http://fr.wikipedia.org/wiki/Vin_ros%C3%A9</vt:lpwstr>
      </vt:variant>
      <vt:variant>
        <vt:lpwstr/>
      </vt:variant>
      <vt:variant>
        <vt:i4>6553629</vt:i4>
      </vt:variant>
      <vt:variant>
        <vt:i4>12</vt:i4>
      </vt:variant>
      <vt:variant>
        <vt:i4>0</vt:i4>
      </vt:variant>
      <vt:variant>
        <vt:i4>5</vt:i4>
      </vt:variant>
      <vt:variant>
        <vt:lpwstr>http://fr.wikipedia.org/wiki/Vin_blanc</vt:lpwstr>
      </vt:variant>
      <vt:variant>
        <vt:lpwstr/>
      </vt:variant>
      <vt:variant>
        <vt:i4>262208</vt:i4>
      </vt:variant>
      <vt:variant>
        <vt:i4>9</vt:i4>
      </vt:variant>
      <vt:variant>
        <vt:i4>0</vt:i4>
      </vt:variant>
      <vt:variant>
        <vt:i4>5</vt:i4>
      </vt:variant>
      <vt:variant>
        <vt:lpwstr>http://fr.wikipedia.org/wiki/Vin</vt:lpwstr>
      </vt:variant>
      <vt:variant>
        <vt:lpwstr/>
      </vt:variant>
      <vt:variant>
        <vt:i4>8192004</vt:i4>
      </vt:variant>
      <vt:variant>
        <vt:i4>6</vt:i4>
      </vt:variant>
      <vt:variant>
        <vt:i4>0</vt:i4>
      </vt:variant>
      <vt:variant>
        <vt:i4>5</vt:i4>
      </vt:variant>
      <vt:variant>
        <vt:lpwstr>http://fr.wikipedia.org/wiki/H%C3%A9rault_(d%C3%A9partement)</vt:lpwstr>
      </vt:variant>
      <vt:variant>
        <vt:lpwstr/>
      </vt:variant>
      <vt:variant>
        <vt:i4>7995430</vt:i4>
      </vt:variant>
      <vt:variant>
        <vt:i4>3</vt:i4>
      </vt:variant>
      <vt:variant>
        <vt:i4>0</vt:i4>
      </vt:variant>
      <vt:variant>
        <vt:i4>5</vt:i4>
      </vt:variant>
      <vt:variant>
        <vt:lpwstr>http://fr.wikipedia.org/wiki/Aniane</vt:lpwstr>
      </vt:variant>
      <vt:variant>
        <vt:lpwstr/>
      </vt:variant>
      <vt:variant>
        <vt:i4>1310841</vt:i4>
      </vt:variant>
      <vt:variant>
        <vt:i4>0</vt:i4>
      </vt:variant>
      <vt:variant>
        <vt:i4>0</vt:i4>
      </vt:variant>
      <vt:variant>
        <vt:i4>5</vt:i4>
      </vt:variant>
      <vt:variant>
        <vt:lpwstr>http://fr.wikipedia.org/wiki/Domaine_viticole</vt:lpwstr>
      </vt:variant>
      <vt:variant>
        <vt:lpwstr/>
      </vt:variant>
      <vt:variant>
        <vt:i4>2687088</vt:i4>
      </vt:variant>
      <vt:variant>
        <vt:i4>-1</vt:i4>
      </vt:variant>
      <vt:variant>
        <vt:i4>1031</vt:i4>
      </vt:variant>
      <vt:variant>
        <vt:i4>1</vt:i4>
      </vt:variant>
      <vt:variant>
        <vt:lpwstr>http://www.1jour1vin.com/fr/img/products/mas-daumas-gassac-rouge-2008-etiquette.jpg</vt:lpwstr>
      </vt:variant>
      <vt:variant>
        <vt:lpwstr/>
      </vt:variant>
      <vt:variant>
        <vt:i4>28</vt:i4>
      </vt:variant>
      <vt:variant>
        <vt:i4>-1</vt:i4>
      </vt:variant>
      <vt:variant>
        <vt:i4>1032</vt:i4>
      </vt:variant>
      <vt:variant>
        <vt:i4>1</vt:i4>
      </vt:variant>
      <vt:variant>
        <vt:lpwstr>http://www.vinatis.com/Images/Produit/moyen/5959.jpg</vt:lpwstr>
      </vt:variant>
      <vt:variant>
        <vt:lpwstr/>
      </vt:variant>
      <vt:variant>
        <vt:i4>262168</vt:i4>
      </vt:variant>
      <vt:variant>
        <vt:i4>-1</vt:i4>
      </vt:variant>
      <vt:variant>
        <vt:i4>1033</vt:i4>
      </vt:variant>
      <vt:variant>
        <vt:i4>1</vt:i4>
      </vt:variant>
      <vt:variant>
        <vt:lpwstr>http://www.vinatis.com/Images/Produit/moyen/7430.jpg</vt:lpwstr>
      </vt:variant>
      <vt:variant>
        <vt:lpwstr/>
      </vt:variant>
      <vt:variant>
        <vt:i4>3473458</vt:i4>
      </vt:variant>
      <vt:variant>
        <vt:i4>-1</vt:i4>
      </vt:variant>
      <vt:variant>
        <vt:i4>1034</vt:i4>
      </vt:variant>
      <vt:variant>
        <vt:i4>1</vt:i4>
      </vt:variant>
      <vt:variant>
        <vt:lpwstr>http://static.gaultmillau.fr/image_cache/A5000/5354/5354_-1_600_FSImage_0_11185_71292_B.jpg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dc:creator>
  <cp:lastModifiedBy>BC</cp:lastModifiedBy>
  <cp:revision>8</cp:revision>
  <cp:lastPrinted>2013-01-15T17:55:00Z</cp:lastPrinted>
  <dcterms:created xsi:type="dcterms:W3CDTF">2013-01-14T23:32:00Z</dcterms:created>
  <dcterms:modified xsi:type="dcterms:W3CDTF">2013-01-15T18:16:00Z</dcterms:modified>
</cp:coreProperties>
</file>