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7D" w:rsidRPr="004C597D" w:rsidRDefault="004C597D" w:rsidP="004C597D">
      <w:pPr>
        <w:jc w:val="center"/>
        <w:rPr>
          <w:b/>
          <w:u w:val="single"/>
        </w:rPr>
      </w:pPr>
      <w:r w:rsidRPr="004C597D">
        <w:rPr>
          <w:b/>
          <w:u w:val="single"/>
        </w:rPr>
        <w:t>Tableaux industries de Châteaudun</w:t>
      </w:r>
    </w:p>
    <w:p w:rsidR="004C597D" w:rsidRPr="002B3334" w:rsidRDefault="004C597D" w:rsidP="002B3334">
      <w:pPr>
        <w:jc w:val="right"/>
        <w:rPr>
          <w:i/>
        </w:rPr>
      </w:pPr>
      <w:r w:rsidRPr="002B3334">
        <w:rPr>
          <w:i/>
        </w:rPr>
        <w:t>Janvier 201</w:t>
      </w:r>
      <w:r w:rsidR="002B3334" w:rsidRPr="002B3334">
        <w:rPr>
          <w:i/>
        </w:rPr>
        <w:t>8</w:t>
      </w:r>
    </w:p>
    <w:p w:rsidR="004C597D" w:rsidRDefault="002345A8" w:rsidP="002B3334">
      <w:pPr>
        <w:ind w:firstLine="708"/>
        <w:jc w:val="both"/>
      </w:pPr>
      <w:r>
        <w:t>Ce tableau englobe les grands pourvoyeurs d’emplois privés (industriels) et publics du bassin de Châteaudun</w:t>
      </w:r>
      <w:r w:rsidR="00E44DBA">
        <w:t>, la baisse du nombre d’emplois et les emplois restant dans le Dunois</w:t>
      </w:r>
      <w: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573"/>
        <w:gridCol w:w="1270"/>
        <w:gridCol w:w="795"/>
        <w:gridCol w:w="900"/>
        <w:gridCol w:w="874"/>
        <w:gridCol w:w="974"/>
        <w:gridCol w:w="1129"/>
      </w:tblGrid>
      <w:tr w:rsidR="006A5F9D" w:rsidRPr="004C597D" w:rsidTr="004F3FCF">
        <w:trPr>
          <w:jc w:val="center"/>
        </w:trPr>
        <w:tc>
          <w:tcPr>
            <w:tcW w:w="1271" w:type="dxa"/>
          </w:tcPr>
          <w:p w:rsidR="002345A8" w:rsidRPr="004C597D" w:rsidRDefault="002345A8">
            <w:pPr>
              <w:rPr>
                <w:b/>
              </w:rPr>
            </w:pPr>
            <w:r w:rsidRPr="004C597D">
              <w:rPr>
                <w:b/>
              </w:rPr>
              <w:t>Nom/Entité (avec les évolutions de noms)</w:t>
            </w:r>
          </w:p>
        </w:tc>
        <w:tc>
          <w:tcPr>
            <w:tcW w:w="1276" w:type="dxa"/>
          </w:tcPr>
          <w:p w:rsidR="002345A8" w:rsidRPr="004C597D" w:rsidRDefault="002345A8">
            <w:pPr>
              <w:rPr>
                <w:b/>
              </w:rPr>
            </w:pPr>
          </w:p>
        </w:tc>
        <w:tc>
          <w:tcPr>
            <w:tcW w:w="573" w:type="dxa"/>
          </w:tcPr>
          <w:p w:rsidR="002345A8" w:rsidRPr="004C597D" w:rsidRDefault="002345A8">
            <w:pPr>
              <w:rPr>
                <w:b/>
              </w:rPr>
            </w:pPr>
            <w:r w:rsidRPr="004C597D">
              <w:rPr>
                <w:b/>
              </w:rPr>
              <w:t>Année de création (ou d’installation)</w:t>
            </w:r>
          </w:p>
        </w:tc>
        <w:tc>
          <w:tcPr>
            <w:tcW w:w="1270" w:type="dxa"/>
          </w:tcPr>
          <w:p w:rsidR="002345A8" w:rsidRPr="004C597D" w:rsidRDefault="002345A8">
            <w:pPr>
              <w:rPr>
                <w:b/>
              </w:rPr>
            </w:pPr>
            <w:r w:rsidRPr="004C597D">
              <w:rPr>
                <w:b/>
              </w:rPr>
              <w:t>Secteur d’activités</w:t>
            </w:r>
          </w:p>
        </w:tc>
        <w:tc>
          <w:tcPr>
            <w:tcW w:w="795" w:type="dxa"/>
          </w:tcPr>
          <w:p w:rsidR="002345A8" w:rsidRPr="004C597D" w:rsidRDefault="002345A8">
            <w:pPr>
              <w:rPr>
                <w:b/>
              </w:rPr>
            </w:pPr>
            <w:r w:rsidRPr="004C597D">
              <w:rPr>
                <w:b/>
              </w:rPr>
              <w:t>Nombre d’emplois maximum</w:t>
            </w:r>
          </w:p>
        </w:tc>
        <w:tc>
          <w:tcPr>
            <w:tcW w:w="900" w:type="dxa"/>
          </w:tcPr>
          <w:p w:rsidR="002345A8" w:rsidRPr="004C597D" w:rsidRDefault="002345A8">
            <w:pPr>
              <w:rPr>
                <w:b/>
              </w:rPr>
            </w:pPr>
            <w:r>
              <w:rPr>
                <w:b/>
              </w:rPr>
              <w:t>Année de forte baisse ou de fermeture</w:t>
            </w:r>
          </w:p>
        </w:tc>
        <w:tc>
          <w:tcPr>
            <w:tcW w:w="874" w:type="dxa"/>
          </w:tcPr>
          <w:p w:rsidR="002345A8" w:rsidRPr="004C597D" w:rsidRDefault="002345A8">
            <w:pPr>
              <w:rPr>
                <w:b/>
              </w:rPr>
            </w:pPr>
            <w:r>
              <w:rPr>
                <w:b/>
              </w:rPr>
              <w:t>Nombre d’emplois actuels</w:t>
            </w:r>
          </w:p>
        </w:tc>
        <w:tc>
          <w:tcPr>
            <w:tcW w:w="974" w:type="dxa"/>
          </w:tcPr>
          <w:p w:rsidR="002345A8" w:rsidRPr="004C597D" w:rsidRDefault="002345A8">
            <w:pPr>
              <w:rPr>
                <w:b/>
              </w:rPr>
            </w:pPr>
            <w:r w:rsidRPr="004C597D">
              <w:rPr>
                <w:b/>
              </w:rPr>
              <w:t>Secteur d’activités</w:t>
            </w:r>
          </w:p>
        </w:tc>
        <w:tc>
          <w:tcPr>
            <w:tcW w:w="1129" w:type="dxa"/>
          </w:tcPr>
          <w:p w:rsidR="002345A8" w:rsidRPr="004C597D" w:rsidRDefault="002345A8">
            <w:pPr>
              <w:rPr>
                <w:b/>
              </w:rPr>
            </w:pPr>
            <w:r>
              <w:rPr>
                <w:b/>
              </w:rPr>
              <w:t>Commentaires</w:t>
            </w:r>
          </w:p>
        </w:tc>
      </w:tr>
      <w:tr w:rsidR="006A5F9D" w:rsidTr="004F3FCF">
        <w:trPr>
          <w:jc w:val="center"/>
        </w:trPr>
        <w:tc>
          <w:tcPr>
            <w:tcW w:w="1271" w:type="dxa"/>
          </w:tcPr>
          <w:p w:rsidR="002345A8" w:rsidRDefault="007A29A9">
            <w:r>
              <w:t>SCAN</w:t>
            </w:r>
          </w:p>
        </w:tc>
        <w:tc>
          <w:tcPr>
            <w:tcW w:w="1276" w:type="dxa"/>
          </w:tcPr>
          <w:p w:rsidR="002345A8" w:rsidRDefault="002345A8"/>
        </w:tc>
        <w:tc>
          <w:tcPr>
            <w:tcW w:w="573" w:type="dxa"/>
          </w:tcPr>
          <w:p w:rsidR="002345A8" w:rsidRDefault="002345A8"/>
        </w:tc>
        <w:tc>
          <w:tcPr>
            <w:tcW w:w="1270" w:type="dxa"/>
          </w:tcPr>
          <w:p w:rsidR="002345A8" w:rsidRDefault="002345A8"/>
        </w:tc>
        <w:tc>
          <w:tcPr>
            <w:tcW w:w="795" w:type="dxa"/>
          </w:tcPr>
          <w:p w:rsidR="002345A8" w:rsidRDefault="002345A8"/>
        </w:tc>
        <w:tc>
          <w:tcPr>
            <w:tcW w:w="900" w:type="dxa"/>
          </w:tcPr>
          <w:p w:rsidR="002345A8" w:rsidRDefault="002345A8"/>
        </w:tc>
        <w:tc>
          <w:tcPr>
            <w:tcW w:w="874" w:type="dxa"/>
          </w:tcPr>
          <w:p w:rsidR="002345A8" w:rsidRDefault="002345A8"/>
        </w:tc>
        <w:tc>
          <w:tcPr>
            <w:tcW w:w="974" w:type="dxa"/>
          </w:tcPr>
          <w:p w:rsidR="002345A8" w:rsidRDefault="002345A8"/>
        </w:tc>
        <w:tc>
          <w:tcPr>
            <w:tcW w:w="1129" w:type="dxa"/>
          </w:tcPr>
          <w:p w:rsidR="002345A8" w:rsidRDefault="002345A8"/>
        </w:tc>
      </w:tr>
      <w:tr w:rsidR="004F3FCF" w:rsidTr="004F3FCF">
        <w:trPr>
          <w:jc w:val="center"/>
        </w:trPr>
        <w:tc>
          <w:tcPr>
            <w:tcW w:w="1271" w:type="dxa"/>
          </w:tcPr>
          <w:p w:rsidR="002345A8" w:rsidRDefault="002345A8">
            <w:proofErr w:type="spellStart"/>
            <w:r>
              <w:t>Paulstra</w:t>
            </w:r>
            <w:proofErr w:type="spellEnd"/>
          </w:p>
        </w:tc>
        <w:tc>
          <w:tcPr>
            <w:tcW w:w="1276" w:type="dxa"/>
          </w:tcPr>
          <w:p w:rsidR="002345A8" w:rsidRDefault="002345A8">
            <w:r>
              <w:t>Hutchinson</w:t>
            </w:r>
          </w:p>
        </w:tc>
        <w:tc>
          <w:tcPr>
            <w:tcW w:w="573" w:type="dxa"/>
          </w:tcPr>
          <w:p w:rsidR="002345A8" w:rsidRDefault="002345A8"/>
        </w:tc>
        <w:tc>
          <w:tcPr>
            <w:tcW w:w="1270" w:type="dxa"/>
          </w:tcPr>
          <w:p w:rsidR="002345A8" w:rsidRDefault="002345A8"/>
        </w:tc>
        <w:tc>
          <w:tcPr>
            <w:tcW w:w="795" w:type="dxa"/>
          </w:tcPr>
          <w:p w:rsidR="002345A8" w:rsidRDefault="0047220B">
            <w:r>
              <w:t>1 400 (1960’)</w:t>
            </w:r>
          </w:p>
        </w:tc>
        <w:tc>
          <w:tcPr>
            <w:tcW w:w="900" w:type="dxa"/>
          </w:tcPr>
          <w:p w:rsidR="002345A8" w:rsidRDefault="002345A8"/>
        </w:tc>
        <w:tc>
          <w:tcPr>
            <w:tcW w:w="874" w:type="dxa"/>
          </w:tcPr>
          <w:p w:rsidR="002345A8" w:rsidRDefault="002345A8">
            <w:r>
              <w:t>600 – 650 (avec de l’intérim)</w:t>
            </w:r>
          </w:p>
        </w:tc>
        <w:tc>
          <w:tcPr>
            <w:tcW w:w="974" w:type="dxa"/>
          </w:tcPr>
          <w:p w:rsidR="002345A8" w:rsidRDefault="002345A8"/>
        </w:tc>
        <w:tc>
          <w:tcPr>
            <w:tcW w:w="1129" w:type="dxa"/>
          </w:tcPr>
          <w:p w:rsidR="002345A8" w:rsidRDefault="002345A8">
            <w:r>
              <w:t>La moitié des emplois ont été détruits</w:t>
            </w:r>
            <w:r w:rsidR="00CC06A7">
              <w:t>.</w:t>
            </w:r>
          </w:p>
        </w:tc>
      </w:tr>
      <w:tr w:rsidR="006A5F9D" w:rsidTr="004F3FCF">
        <w:trPr>
          <w:jc w:val="center"/>
        </w:trPr>
        <w:tc>
          <w:tcPr>
            <w:tcW w:w="1271" w:type="dxa"/>
          </w:tcPr>
          <w:p w:rsidR="002345A8" w:rsidRDefault="002345A8">
            <w:r>
              <w:t>OPL</w:t>
            </w:r>
          </w:p>
        </w:tc>
        <w:tc>
          <w:tcPr>
            <w:tcW w:w="1276" w:type="dxa"/>
          </w:tcPr>
          <w:p w:rsidR="002345A8" w:rsidRDefault="002345A8">
            <w:proofErr w:type="spellStart"/>
            <w:r>
              <w:t>Sopelem</w:t>
            </w:r>
            <w:proofErr w:type="spellEnd"/>
            <w:r>
              <w:t xml:space="preserve"> (1964). Zodiac. Safran.</w:t>
            </w:r>
          </w:p>
        </w:tc>
        <w:tc>
          <w:tcPr>
            <w:tcW w:w="573" w:type="dxa"/>
          </w:tcPr>
          <w:p w:rsidR="002345A8" w:rsidRDefault="002345A8">
            <w:r>
              <w:t>1936</w:t>
            </w:r>
          </w:p>
        </w:tc>
        <w:tc>
          <w:tcPr>
            <w:tcW w:w="1270" w:type="dxa"/>
          </w:tcPr>
          <w:p w:rsidR="002345A8" w:rsidRDefault="002345A8">
            <w:r>
              <w:t xml:space="preserve">Aéronautique. </w:t>
            </w:r>
            <w:proofErr w:type="spellStart"/>
            <w:r>
              <w:t>Thermovalves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2345A8" w:rsidRDefault="00CC06A7">
            <w:r>
              <w:t>800 ?</w:t>
            </w:r>
          </w:p>
        </w:tc>
        <w:tc>
          <w:tcPr>
            <w:tcW w:w="900" w:type="dxa"/>
          </w:tcPr>
          <w:p w:rsidR="002345A8" w:rsidRDefault="002345A8"/>
        </w:tc>
        <w:tc>
          <w:tcPr>
            <w:tcW w:w="874" w:type="dxa"/>
          </w:tcPr>
          <w:p w:rsidR="002345A8" w:rsidRDefault="002345A8">
            <w:r>
              <w:t>350</w:t>
            </w:r>
          </w:p>
        </w:tc>
        <w:tc>
          <w:tcPr>
            <w:tcW w:w="974" w:type="dxa"/>
          </w:tcPr>
          <w:p w:rsidR="002345A8" w:rsidRDefault="002345A8"/>
        </w:tc>
        <w:tc>
          <w:tcPr>
            <w:tcW w:w="1129" w:type="dxa"/>
          </w:tcPr>
          <w:p w:rsidR="002345A8" w:rsidRDefault="00CC06A7">
            <w:r>
              <w:t>Idem (environ.</w:t>
            </w:r>
          </w:p>
        </w:tc>
      </w:tr>
      <w:tr w:rsidR="006A5F9D" w:rsidTr="004F3FCF">
        <w:trPr>
          <w:jc w:val="center"/>
        </w:trPr>
        <w:tc>
          <w:tcPr>
            <w:tcW w:w="1271" w:type="dxa"/>
          </w:tcPr>
          <w:p w:rsidR="002345A8" w:rsidRDefault="007A29A9">
            <w:r>
              <w:t>Pasquier</w:t>
            </w:r>
          </w:p>
        </w:tc>
        <w:tc>
          <w:tcPr>
            <w:tcW w:w="1276" w:type="dxa"/>
          </w:tcPr>
          <w:p w:rsidR="002345A8" w:rsidRDefault="002345A8"/>
        </w:tc>
        <w:tc>
          <w:tcPr>
            <w:tcW w:w="573" w:type="dxa"/>
          </w:tcPr>
          <w:p w:rsidR="002345A8" w:rsidRDefault="002345A8"/>
        </w:tc>
        <w:tc>
          <w:tcPr>
            <w:tcW w:w="1270" w:type="dxa"/>
          </w:tcPr>
          <w:p w:rsidR="002345A8" w:rsidRDefault="002345A8"/>
        </w:tc>
        <w:tc>
          <w:tcPr>
            <w:tcW w:w="795" w:type="dxa"/>
          </w:tcPr>
          <w:p w:rsidR="002345A8" w:rsidRDefault="00853C59">
            <w:r>
              <w:t>Plus de 100 ?</w:t>
            </w:r>
          </w:p>
        </w:tc>
        <w:tc>
          <w:tcPr>
            <w:tcW w:w="900" w:type="dxa"/>
          </w:tcPr>
          <w:p w:rsidR="002345A8" w:rsidRDefault="007A29A9">
            <w:r>
              <w:t>1992</w:t>
            </w:r>
          </w:p>
        </w:tc>
        <w:tc>
          <w:tcPr>
            <w:tcW w:w="874" w:type="dxa"/>
          </w:tcPr>
          <w:p w:rsidR="002345A8" w:rsidRDefault="00C6144B">
            <w:r>
              <w:t>60</w:t>
            </w:r>
          </w:p>
        </w:tc>
        <w:tc>
          <w:tcPr>
            <w:tcW w:w="974" w:type="dxa"/>
          </w:tcPr>
          <w:p w:rsidR="002345A8" w:rsidRDefault="002345A8"/>
        </w:tc>
        <w:tc>
          <w:tcPr>
            <w:tcW w:w="1129" w:type="dxa"/>
          </w:tcPr>
          <w:p w:rsidR="00C6144B" w:rsidRDefault="00C6144B" w:rsidP="00C6144B">
            <w:r>
              <w:t xml:space="preserve">Lien : </w:t>
            </w:r>
            <w:hyperlink r:id="rId5" w:history="1">
              <w:r w:rsidRPr="005F3B86">
                <w:rPr>
                  <w:rStyle w:val="Hyperlink"/>
                </w:rPr>
                <w:t>https://www.lesechos.fr/29/06/1993/LesEchos/16421-044-ECH_gerard-pasquier-en-quete-de-partenaires.htm</w:t>
              </w:r>
            </w:hyperlink>
          </w:p>
        </w:tc>
      </w:tr>
      <w:tr w:rsidR="006A5F9D" w:rsidTr="004F3FCF">
        <w:trPr>
          <w:jc w:val="center"/>
        </w:trPr>
        <w:tc>
          <w:tcPr>
            <w:tcW w:w="1271" w:type="dxa"/>
          </w:tcPr>
          <w:p w:rsidR="002345A8" w:rsidRDefault="002345A8">
            <w:proofErr w:type="spellStart"/>
            <w:r>
              <w:t>Flextronics</w:t>
            </w:r>
            <w:proofErr w:type="spellEnd"/>
          </w:p>
        </w:tc>
        <w:tc>
          <w:tcPr>
            <w:tcW w:w="1276" w:type="dxa"/>
          </w:tcPr>
          <w:p w:rsidR="002345A8" w:rsidRDefault="002345A8"/>
        </w:tc>
        <w:tc>
          <w:tcPr>
            <w:tcW w:w="573" w:type="dxa"/>
          </w:tcPr>
          <w:p w:rsidR="002345A8" w:rsidRDefault="002345A8"/>
        </w:tc>
        <w:tc>
          <w:tcPr>
            <w:tcW w:w="1270" w:type="dxa"/>
          </w:tcPr>
          <w:p w:rsidR="002345A8" w:rsidRDefault="0056734E">
            <w:r>
              <w:t>Téléphonie</w:t>
            </w:r>
          </w:p>
        </w:tc>
        <w:tc>
          <w:tcPr>
            <w:tcW w:w="795" w:type="dxa"/>
          </w:tcPr>
          <w:p w:rsidR="002345A8" w:rsidRDefault="002345A8">
            <w:r>
              <w:t>800 (avec les sous-traitants)</w:t>
            </w:r>
          </w:p>
        </w:tc>
        <w:tc>
          <w:tcPr>
            <w:tcW w:w="900" w:type="dxa"/>
          </w:tcPr>
          <w:p w:rsidR="002345A8" w:rsidRDefault="002345A8"/>
        </w:tc>
        <w:tc>
          <w:tcPr>
            <w:tcW w:w="874" w:type="dxa"/>
          </w:tcPr>
          <w:p w:rsidR="002345A8" w:rsidRDefault="002345A8">
            <w:r>
              <w:t>0</w:t>
            </w:r>
          </w:p>
        </w:tc>
        <w:tc>
          <w:tcPr>
            <w:tcW w:w="974" w:type="dxa"/>
          </w:tcPr>
          <w:p w:rsidR="002345A8" w:rsidRDefault="002345A8"/>
        </w:tc>
        <w:tc>
          <w:tcPr>
            <w:tcW w:w="1129" w:type="dxa"/>
          </w:tcPr>
          <w:p w:rsidR="002345A8" w:rsidRDefault="002345A8"/>
        </w:tc>
      </w:tr>
      <w:tr w:rsidR="0056734E" w:rsidTr="004F3FCF">
        <w:trPr>
          <w:jc w:val="center"/>
        </w:trPr>
        <w:tc>
          <w:tcPr>
            <w:tcW w:w="1271" w:type="dxa"/>
          </w:tcPr>
          <w:p w:rsidR="0056734E" w:rsidRDefault="0056734E">
            <w:r>
              <w:t>GSP</w:t>
            </w:r>
          </w:p>
        </w:tc>
        <w:tc>
          <w:tcPr>
            <w:tcW w:w="1276" w:type="dxa"/>
          </w:tcPr>
          <w:p w:rsidR="0056734E" w:rsidRDefault="0056734E"/>
        </w:tc>
        <w:tc>
          <w:tcPr>
            <w:tcW w:w="573" w:type="dxa"/>
          </w:tcPr>
          <w:p w:rsidR="0056734E" w:rsidRDefault="0056734E"/>
        </w:tc>
        <w:tc>
          <w:tcPr>
            <w:tcW w:w="1270" w:type="dxa"/>
          </w:tcPr>
          <w:p w:rsidR="0056734E" w:rsidRDefault="0056734E">
            <w:proofErr w:type="spellStart"/>
            <w:r>
              <w:t>Machines outils</w:t>
            </w:r>
            <w:proofErr w:type="spellEnd"/>
          </w:p>
        </w:tc>
        <w:tc>
          <w:tcPr>
            <w:tcW w:w="795" w:type="dxa"/>
          </w:tcPr>
          <w:p w:rsidR="0056734E" w:rsidRDefault="0056734E"/>
        </w:tc>
        <w:tc>
          <w:tcPr>
            <w:tcW w:w="900" w:type="dxa"/>
          </w:tcPr>
          <w:p w:rsidR="0056734E" w:rsidRDefault="007A29A9">
            <w:r>
              <w:t>1978</w:t>
            </w:r>
          </w:p>
        </w:tc>
        <w:tc>
          <w:tcPr>
            <w:tcW w:w="874" w:type="dxa"/>
          </w:tcPr>
          <w:p w:rsidR="0056734E" w:rsidRDefault="0056734E"/>
        </w:tc>
        <w:tc>
          <w:tcPr>
            <w:tcW w:w="974" w:type="dxa"/>
          </w:tcPr>
          <w:p w:rsidR="0056734E" w:rsidRDefault="0056734E"/>
        </w:tc>
        <w:tc>
          <w:tcPr>
            <w:tcW w:w="1129" w:type="dxa"/>
          </w:tcPr>
          <w:p w:rsidR="0056734E" w:rsidRDefault="0056734E"/>
        </w:tc>
      </w:tr>
      <w:tr w:rsidR="006A5F9D" w:rsidTr="004F3FCF">
        <w:trPr>
          <w:jc w:val="center"/>
        </w:trPr>
        <w:tc>
          <w:tcPr>
            <w:tcW w:w="1271" w:type="dxa"/>
          </w:tcPr>
          <w:p w:rsidR="002345A8" w:rsidRDefault="002345A8"/>
        </w:tc>
        <w:tc>
          <w:tcPr>
            <w:tcW w:w="1276" w:type="dxa"/>
          </w:tcPr>
          <w:p w:rsidR="002345A8" w:rsidRDefault="002345A8"/>
        </w:tc>
        <w:tc>
          <w:tcPr>
            <w:tcW w:w="573" w:type="dxa"/>
          </w:tcPr>
          <w:p w:rsidR="002345A8" w:rsidRDefault="002345A8"/>
        </w:tc>
        <w:tc>
          <w:tcPr>
            <w:tcW w:w="1270" w:type="dxa"/>
          </w:tcPr>
          <w:p w:rsidR="002345A8" w:rsidRDefault="002345A8"/>
        </w:tc>
        <w:tc>
          <w:tcPr>
            <w:tcW w:w="795" w:type="dxa"/>
          </w:tcPr>
          <w:p w:rsidR="002345A8" w:rsidRDefault="002345A8"/>
        </w:tc>
        <w:tc>
          <w:tcPr>
            <w:tcW w:w="900" w:type="dxa"/>
          </w:tcPr>
          <w:p w:rsidR="002345A8" w:rsidRDefault="002345A8"/>
        </w:tc>
        <w:tc>
          <w:tcPr>
            <w:tcW w:w="874" w:type="dxa"/>
          </w:tcPr>
          <w:p w:rsidR="002345A8" w:rsidRDefault="002345A8"/>
        </w:tc>
        <w:tc>
          <w:tcPr>
            <w:tcW w:w="974" w:type="dxa"/>
          </w:tcPr>
          <w:p w:rsidR="002345A8" w:rsidRDefault="002345A8"/>
        </w:tc>
        <w:tc>
          <w:tcPr>
            <w:tcW w:w="1129" w:type="dxa"/>
          </w:tcPr>
          <w:p w:rsidR="002345A8" w:rsidRDefault="002345A8"/>
        </w:tc>
      </w:tr>
      <w:tr w:rsidR="006A5F9D" w:rsidTr="004F3FCF">
        <w:trPr>
          <w:jc w:val="center"/>
        </w:trPr>
        <w:tc>
          <w:tcPr>
            <w:tcW w:w="1271" w:type="dxa"/>
          </w:tcPr>
          <w:p w:rsidR="002345A8" w:rsidRDefault="000E3DB5">
            <w:r>
              <w:t xml:space="preserve">Siège du </w:t>
            </w:r>
            <w:r w:rsidR="001C4706">
              <w:t>Crédit Mutuel</w:t>
            </w:r>
          </w:p>
        </w:tc>
        <w:tc>
          <w:tcPr>
            <w:tcW w:w="1276" w:type="dxa"/>
          </w:tcPr>
          <w:p w:rsidR="002345A8" w:rsidRDefault="002345A8"/>
        </w:tc>
        <w:tc>
          <w:tcPr>
            <w:tcW w:w="573" w:type="dxa"/>
          </w:tcPr>
          <w:p w:rsidR="002345A8" w:rsidRDefault="002345A8"/>
        </w:tc>
        <w:tc>
          <w:tcPr>
            <w:tcW w:w="1270" w:type="dxa"/>
          </w:tcPr>
          <w:p w:rsidR="002345A8" w:rsidRDefault="002345A8"/>
        </w:tc>
        <w:tc>
          <w:tcPr>
            <w:tcW w:w="795" w:type="dxa"/>
          </w:tcPr>
          <w:p w:rsidR="002345A8" w:rsidRDefault="001C4706">
            <w:r>
              <w:t>?</w:t>
            </w:r>
          </w:p>
        </w:tc>
        <w:tc>
          <w:tcPr>
            <w:tcW w:w="900" w:type="dxa"/>
          </w:tcPr>
          <w:p w:rsidR="002345A8" w:rsidRDefault="002345A8"/>
        </w:tc>
        <w:tc>
          <w:tcPr>
            <w:tcW w:w="874" w:type="dxa"/>
          </w:tcPr>
          <w:p w:rsidR="002345A8" w:rsidRDefault="001C4706">
            <w:r>
              <w:t>30 ?</w:t>
            </w:r>
          </w:p>
        </w:tc>
        <w:tc>
          <w:tcPr>
            <w:tcW w:w="974" w:type="dxa"/>
          </w:tcPr>
          <w:p w:rsidR="002345A8" w:rsidRDefault="002345A8"/>
        </w:tc>
        <w:tc>
          <w:tcPr>
            <w:tcW w:w="1129" w:type="dxa"/>
          </w:tcPr>
          <w:p w:rsidR="002345A8" w:rsidRDefault="002345A8"/>
        </w:tc>
      </w:tr>
      <w:tr w:rsidR="006A5F9D" w:rsidTr="004F3FCF">
        <w:trPr>
          <w:jc w:val="center"/>
        </w:trPr>
        <w:tc>
          <w:tcPr>
            <w:tcW w:w="1271" w:type="dxa"/>
          </w:tcPr>
          <w:p w:rsidR="002345A8" w:rsidRDefault="001C4706">
            <w:proofErr w:type="spellStart"/>
            <w:r>
              <w:t>Axéréal</w:t>
            </w:r>
            <w:proofErr w:type="spellEnd"/>
          </w:p>
        </w:tc>
        <w:tc>
          <w:tcPr>
            <w:tcW w:w="1276" w:type="dxa"/>
          </w:tcPr>
          <w:p w:rsidR="002345A8" w:rsidRDefault="001C4706">
            <w:proofErr w:type="spellStart"/>
            <w:r>
              <w:t>Agralys</w:t>
            </w:r>
            <w:proofErr w:type="spellEnd"/>
          </w:p>
        </w:tc>
        <w:tc>
          <w:tcPr>
            <w:tcW w:w="573" w:type="dxa"/>
          </w:tcPr>
          <w:p w:rsidR="002345A8" w:rsidRDefault="002345A8"/>
        </w:tc>
        <w:tc>
          <w:tcPr>
            <w:tcW w:w="1270" w:type="dxa"/>
          </w:tcPr>
          <w:p w:rsidR="002345A8" w:rsidRDefault="002345A8"/>
        </w:tc>
        <w:tc>
          <w:tcPr>
            <w:tcW w:w="795" w:type="dxa"/>
          </w:tcPr>
          <w:p w:rsidR="002345A8" w:rsidRDefault="001C4706">
            <w:r>
              <w:t>150 ?</w:t>
            </w:r>
          </w:p>
        </w:tc>
        <w:tc>
          <w:tcPr>
            <w:tcW w:w="900" w:type="dxa"/>
          </w:tcPr>
          <w:p w:rsidR="002345A8" w:rsidRDefault="002345A8"/>
        </w:tc>
        <w:tc>
          <w:tcPr>
            <w:tcW w:w="874" w:type="dxa"/>
          </w:tcPr>
          <w:p w:rsidR="002345A8" w:rsidRDefault="001C4706">
            <w:r>
              <w:t>0</w:t>
            </w:r>
          </w:p>
        </w:tc>
        <w:tc>
          <w:tcPr>
            <w:tcW w:w="974" w:type="dxa"/>
          </w:tcPr>
          <w:p w:rsidR="002345A8" w:rsidRDefault="002345A8"/>
        </w:tc>
        <w:tc>
          <w:tcPr>
            <w:tcW w:w="1129" w:type="dxa"/>
          </w:tcPr>
          <w:p w:rsidR="002345A8" w:rsidRDefault="002345A8"/>
        </w:tc>
      </w:tr>
      <w:tr w:rsidR="006A5F9D" w:rsidTr="004F3FCF">
        <w:trPr>
          <w:jc w:val="center"/>
        </w:trPr>
        <w:tc>
          <w:tcPr>
            <w:tcW w:w="1271" w:type="dxa"/>
          </w:tcPr>
          <w:p w:rsidR="002345A8" w:rsidRDefault="002345A8"/>
        </w:tc>
        <w:tc>
          <w:tcPr>
            <w:tcW w:w="1276" w:type="dxa"/>
          </w:tcPr>
          <w:p w:rsidR="002345A8" w:rsidRDefault="002345A8"/>
        </w:tc>
        <w:tc>
          <w:tcPr>
            <w:tcW w:w="573" w:type="dxa"/>
          </w:tcPr>
          <w:p w:rsidR="002345A8" w:rsidRDefault="002345A8"/>
        </w:tc>
        <w:tc>
          <w:tcPr>
            <w:tcW w:w="1270" w:type="dxa"/>
          </w:tcPr>
          <w:p w:rsidR="002345A8" w:rsidRDefault="002345A8"/>
        </w:tc>
        <w:tc>
          <w:tcPr>
            <w:tcW w:w="795" w:type="dxa"/>
          </w:tcPr>
          <w:p w:rsidR="002345A8" w:rsidRDefault="002345A8"/>
        </w:tc>
        <w:tc>
          <w:tcPr>
            <w:tcW w:w="900" w:type="dxa"/>
          </w:tcPr>
          <w:p w:rsidR="002345A8" w:rsidRDefault="002345A8"/>
        </w:tc>
        <w:tc>
          <w:tcPr>
            <w:tcW w:w="874" w:type="dxa"/>
          </w:tcPr>
          <w:p w:rsidR="002345A8" w:rsidRDefault="002345A8"/>
        </w:tc>
        <w:tc>
          <w:tcPr>
            <w:tcW w:w="974" w:type="dxa"/>
          </w:tcPr>
          <w:p w:rsidR="002345A8" w:rsidRDefault="002345A8"/>
        </w:tc>
        <w:tc>
          <w:tcPr>
            <w:tcW w:w="1129" w:type="dxa"/>
          </w:tcPr>
          <w:p w:rsidR="002345A8" w:rsidRDefault="002345A8"/>
        </w:tc>
      </w:tr>
      <w:tr w:rsidR="00CC06A7" w:rsidTr="004F3FCF">
        <w:trPr>
          <w:jc w:val="center"/>
        </w:trPr>
        <w:tc>
          <w:tcPr>
            <w:tcW w:w="1271" w:type="dxa"/>
          </w:tcPr>
          <w:p w:rsidR="00CC06A7" w:rsidRDefault="00CC06A7">
            <w:r>
              <w:t>BA 279</w:t>
            </w:r>
          </w:p>
        </w:tc>
        <w:tc>
          <w:tcPr>
            <w:tcW w:w="1276" w:type="dxa"/>
          </w:tcPr>
          <w:p w:rsidR="00CC06A7" w:rsidRDefault="00CC06A7"/>
        </w:tc>
        <w:tc>
          <w:tcPr>
            <w:tcW w:w="573" w:type="dxa"/>
          </w:tcPr>
          <w:p w:rsidR="00CC06A7" w:rsidRDefault="00CC06A7"/>
        </w:tc>
        <w:tc>
          <w:tcPr>
            <w:tcW w:w="1270" w:type="dxa"/>
          </w:tcPr>
          <w:p w:rsidR="00CC06A7" w:rsidRDefault="00CC06A7"/>
        </w:tc>
        <w:tc>
          <w:tcPr>
            <w:tcW w:w="795" w:type="dxa"/>
          </w:tcPr>
          <w:p w:rsidR="00CC06A7" w:rsidRDefault="00CC06A7">
            <w:r>
              <w:t>1 300 ?</w:t>
            </w:r>
          </w:p>
        </w:tc>
        <w:tc>
          <w:tcPr>
            <w:tcW w:w="900" w:type="dxa"/>
          </w:tcPr>
          <w:p w:rsidR="00CC06A7" w:rsidRDefault="00CC06A7"/>
        </w:tc>
        <w:tc>
          <w:tcPr>
            <w:tcW w:w="874" w:type="dxa"/>
          </w:tcPr>
          <w:p w:rsidR="00CC06A7" w:rsidRDefault="00CC06A7">
            <w:r>
              <w:t>300</w:t>
            </w:r>
          </w:p>
        </w:tc>
        <w:tc>
          <w:tcPr>
            <w:tcW w:w="974" w:type="dxa"/>
          </w:tcPr>
          <w:p w:rsidR="00CC06A7" w:rsidRDefault="00CC06A7"/>
        </w:tc>
        <w:tc>
          <w:tcPr>
            <w:tcW w:w="1129" w:type="dxa"/>
          </w:tcPr>
          <w:p w:rsidR="00CC06A7" w:rsidRDefault="00CC06A7">
            <w:r>
              <w:t>1 000 familles</w:t>
            </w:r>
            <w:r w:rsidR="005413CC">
              <w:t xml:space="preserve"> de militaires</w:t>
            </w:r>
            <w:r>
              <w:t xml:space="preserve"> sont parties.</w:t>
            </w:r>
          </w:p>
        </w:tc>
      </w:tr>
      <w:tr w:rsidR="00CC06A7" w:rsidTr="004F3FCF">
        <w:trPr>
          <w:jc w:val="center"/>
        </w:trPr>
        <w:tc>
          <w:tcPr>
            <w:tcW w:w="1271" w:type="dxa"/>
          </w:tcPr>
          <w:p w:rsidR="00CC06A7" w:rsidRDefault="004C0D7D">
            <w:r>
              <w:t>ETAMAT</w:t>
            </w:r>
          </w:p>
        </w:tc>
        <w:tc>
          <w:tcPr>
            <w:tcW w:w="1276" w:type="dxa"/>
          </w:tcPr>
          <w:p w:rsidR="00CC06A7" w:rsidRDefault="00CC06A7"/>
        </w:tc>
        <w:tc>
          <w:tcPr>
            <w:tcW w:w="573" w:type="dxa"/>
          </w:tcPr>
          <w:p w:rsidR="00CC06A7" w:rsidRDefault="00CC06A7"/>
        </w:tc>
        <w:tc>
          <w:tcPr>
            <w:tcW w:w="1270" w:type="dxa"/>
          </w:tcPr>
          <w:p w:rsidR="00CC06A7" w:rsidRDefault="00CC06A7"/>
        </w:tc>
        <w:tc>
          <w:tcPr>
            <w:tcW w:w="795" w:type="dxa"/>
          </w:tcPr>
          <w:p w:rsidR="00CC06A7" w:rsidRDefault="00CC06A7"/>
        </w:tc>
        <w:tc>
          <w:tcPr>
            <w:tcW w:w="900" w:type="dxa"/>
          </w:tcPr>
          <w:p w:rsidR="00CC06A7" w:rsidRDefault="00CC06A7"/>
        </w:tc>
        <w:tc>
          <w:tcPr>
            <w:tcW w:w="874" w:type="dxa"/>
          </w:tcPr>
          <w:p w:rsidR="00CC06A7" w:rsidRDefault="00CC06A7"/>
        </w:tc>
        <w:tc>
          <w:tcPr>
            <w:tcW w:w="974" w:type="dxa"/>
          </w:tcPr>
          <w:p w:rsidR="00CC06A7" w:rsidRDefault="00CC06A7"/>
        </w:tc>
        <w:tc>
          <w:tcPr>
            <w:tcW w:w="1129" w:type="dxa"/>
          </w:tcPr>
          <w:p w:rsidR="00CC06A7" w:rsidRDefault="00CC06A7"/>
        </w:tc>
      </w:tr>
      <w:tr w:rsidR="0069384E" w:rsidTr="004F3FCF">
        <w:trPr>
          <w:jc w:val="center"/>
        </w:trPr>
        <w:tc>
          <w:tcPr>
            <w:tcW w:w="1271" w:type="dxa"/>
          </w:tcPr>
          <w:p w:rsidR="0069384E" w:rsidRDefault="0069384E">
            <w:r>
              <w:t>Kellermann</w:t>
            </w:r>
          </w:p>
        </w:tc>
        <w:tc>
          <w:tcPr>
            <w:tcW w:w="1276" w:type="dxa"/>
          </w:tcPr>
          <w:p w:rsidR="0069384E" w:rsidRDefault="002E4B7F">
            <w:r>
              <w:t>Services hôteliers, moyens généraux, service des sports</w:t>
            </w:r>
          </w:p>
        </w:tc>
        <w:tc>
          <w:tcPr>
            <w:tcW w:w="573" w:type="dxa"/>
          </w:tcPr>
          <w:p w:rsidR="0069384E" w:rsidRDefault="0069384E"/>
        </w:tc>
        <w:tc>
          <w:tcPr>
            <w:tcW w:w="1270" w:type="dxa"/>
          </w:tcPr>
          <w:p w:rsidR="0069384E" w:rsidRDefault="0069384E"/>
        </w:tc>
        <w:tc>
          <w:tcPr>
            <w:tcW w:w="795" w:type="dxa"/>
          </w:tcPr>
          <w:p w:rsidR="0069384E" w:rsidRDefault="0069384E">
            <w:r>
              <w:t>50 ?</w:t>
            </w:r>
          </w:p>
        </w:tc>
        <w:tc>
          <w:tcPr>
            <w:tcW w:w="900" w:type="dxa"/>
          </w:tcPr>
          <w:p w:rsidR="0069384E" w:rsidRDefault="0069384E"/>
        </w:tc>
        <w:tc>
          <w:tcPr>
            <w:tcW w:w="874" w:type="dxa"/>
          </w:tcPr>
          <w:p w:rsidR="0069384E" w:rsidRDefault="002E4B7F">
            <w:r>
              <w:t>0</w:t>
            </w:r>
          </w:p>
        </w:tc>
        <w:tc>
          <w:tcPr>
            <w:tcW w:w="974" w:type="dxa"/>
          </w:tcPr>
          <w:p w:rsidR="0069384E" w:rsidRDefault="0069384E"/>
        </w:tc>
        <w:tc>
          <w:tcPr>
            <w:tcW w:w="1129" w:type="dxa"/>
          </w:tcPr>
          <w:p w:rsidR="0069384E" w:rsidRDefault="0069384E"/>
        </w:tc>
      </w:tr>
      <w:tr w:rsidR="00A210A2" w:rsidRPr="00A210A2" w:rsidTr="004F3FCF">
        <w:trPr>
          <w:jc w:val="center"/>
        </w:trPr>
        <w:tc>
          <w:tcPr>
            <w:tcW w:w="1271" w:type="dxa"/>
          </w:tcPr>
          <w:p w:rsidR="00A210A2" w:rsidRPr="005413CC" w:rsidRDefault="005413CC">
            <w:r>
              <w:t>Hôpital public</w:t>
            </w:r>
          </w:p>
        </w:tc>
        <w:tc>
          <w:tcPr>
            <w:tcW w:w="1276" w:type="dxa"/>
          </w:tcPr>
          <w:p w:rsidR="00A210A2" w:rsidRPr="00A210A2" w:rsidRDefault="00A210A2">
            <w:pPr>
              <w:rPr>
                <w:b/>
              </w:rPr>
            </w:pPr>
          </w:p>
        </w:tc>
        <w:tc>
          <w:tcPr>
            <w:tcW w:w="573" w:type="dxa"/>
          </w:tcPr>
          <w:p w:rsidR="00A210A2" w:rsidRPr="00A210A2" w:rsidRDefault="00A210A2">
            <w:pPr>
              <w:rPr>
                <w:b/>
              </w:rPr>
            </w:pPr>
          </w:p>
        </w:tc>
        <w:tc>
          <w:tcPr>
            <w:tcW w:w="1270" w:type="dxa"/>
          </w:tcPr>
          <w:p w:rsidR="00A210A2" w:rsidRPr="00A210A2" w:rsidRDefault="00A210A2">
            <w:pPr>
              <w:rPr>
                <w:b/>
              </w:rPr>
            </w:pPr>
          </w:p>
        </w:tc>
        <w:tc>
          <w:tcPr>
            <w:tcW w:w="795" w:type="dxa"/>
          </w:tcPr>
          <w:p w:rsidR="00A210A2" w:rsidRPr="00A210A2" w:rsidRDefault="00A210A2">
            <w:pPr>
              <w:rPr>
                <w:b/>
              </w:rPr>
            </w:pPr>
          </w:p>
        </w:tc>
        <w:tc>
          <w:tcPr>
            <w:tcW w:w="900" w:type="dxa"/>
          </w:tcPr>
          <w:p w:rsidR="00A210A2" w:rsidRPr="00A210A2" w:rsidRDefault="00A210A2">
            <w:pPr>
              <w:rPr>
                <w:b/>
              </w:rPr>
            </w:pPr>
          </w:p>
        </w:tc>
        <w:tc>
          <w:tcPr>
            <w:tcW w:w="874" w:type="dxa"/>
          </w:tcPr>
          <w:p w:rsidR="00A210A2" w:rsidRPr="00A210A2" w:rsidRDefault="00A210A2">
            <w:pPr>
              <w:rPr>
                <w:b/>
              </w:rPr>
            </w:pPr>
          </w:p>
        </w:tc>
        <w:tc>
          <w:tcPr>
            <w:tcW w:w="974" w:type="dxa"/>
          </w:tcPr>
          <w:p w:rsidR="00A210A2" w:rsidRPr="00A210A2" w:rsidRDefault="00A210A2">
            <w:pPr>
              <w:rPr>
                <w:b/>
              </w:rPr>
            </w:pPr>
          </w:p>
        </w:tc>
        <w:tc>
          <w:tcPr>
            <w:tcW w:w="1129" w:type="dxa"/>
          </w:tcPr>
          <w:p w:rsidR="00A210A2" w:rsidRPr="00A210A2" w:rsidRDefault="005413CC">
            <w:pPr>
              <w:rPr>
                <w:b/>
              </w:rPr>
            </w:pPr>
            <w:r>
              <w:rPr>
                <w:b/>
              </w:rPr>
              <w:t xml:space="preserve">Baisse d’effectifs (départ de la </w:t>
            </w:r>
            <w:r w:rsidR="00C05E82">
              <w:rPr>
                <w:b/>
              </w:rPr>
              <w:t>chirurgie)</w:t>
            </w:r>
            <w:bookmarkStart w:id="0" w:name="_GoBack"/>
            <w:bookmarkEnd w:id="0"/>
            <w:r>
              <w:rPr>
                <w:b/>
              </w:rPr>
              <w:t>.</w:t>
            </w:r>
          </w:p>
        </w:tc>
      </w:tr>
      <w:tr w:rsidR="00A210A2" w:rsidRPr="00CC06A7" w:rsidTr="004F3FCF">
        <w:trPr>
          <w:jc w:val="center"/>
        </w:trPr>
        <w:tc>
          <w:tcPr>
            <w:tcW w:w="1271" w:type="dxa"/>
          </w:tcPr>
          <w:p w:rsidR="00A210A2" w:rsidRPr="00CC06A7" w:rsidRDefault="005413CC">
            <w:pPr>
              <w:rPr>
                <w:b/>
              </w:rPr>
            </w:pPr>
            <w:r>
              <w:rPr>
                <w:b/>
              </w:rPr>
              <w:t>… ?</w:t>
            </w:r>
          </w:p>
        </w:tc>
        <w:tc>
          <w:tcPr>
            <w:tcW w:w="1276" w:type="dxa"/>
          </w:tcPr>
          <w:p w:rsidR="00A210A2" w:rsidRPr="00CC06A7" w:rsidRDefault="00A210A2">
            <w:pPr>
              <w:rPr>
                <w:b/>
              </w:rPr>
            </w:pPr>
          </w:p>
        </w:tc>
        <w:tc>
          <w:tcPr>
            <w:tcW w:w="573" w:type="dxa"/>
          </w:tcPr>
          <w:p w:rsidR="00A210A2" w:rsidRPr="00CC06A7" w:rsidRDefault="00A210A2">
            <w:pPr>
              <w:rPr>
                <w:b/>
              </w:rPr>
            </w:pPr>
          </w:p>
        </w:tc>
        <w:tc>
          <w:tcPr>
            <w:tcW w:w="1270" w:type="dxa"/>
          </w:tcPr>
          <w:p w:rsidR="00A210A2" w:rsidRPr="00CC06A7" w:rsidRDefault="00A210A2">
            <w:pPr>
              <w:rPr>
                <w:b/>
              </w:rPr>
            </w:pPr>
          </w:p>
        </w:tc>
        <w:tc>
          <w:tcPr>
            <w:tcW w:w="795" w:type="dxa"/>
          </w:tcPr>
          <w:p w:rsidR="00A210A2" w:rsidRDefault="00A210A2">
            <w:pPr>
              <w:rPr>
                <w:b/>
              </w:rPr>
            </w:pPr>
          </w:p>
        </w:tc>
        <w:tc>
          <w:tcPr>
            <w:tcW w:w="900" w:type="dxa"/>
          </w:tcPr>
          <w:p w:rsidR="00A210A2" w:rsidRPr="00CC06A7" w:rsidRDefault="00A210A2">
            <w:pPr>
              <w:rPr>
                <w:b/>
              </w:rPr>
            </w:pPr>
          </w:p>
        </w:tc>
        <w:tc>
          <w:tcPr>
            <w:tcW w:w="874" w:type="dxa"/>
          </w:tcPr>
          <w:p w:rsidR="00A210A2" w:rsidRDefault="00A210A2">
            <w:pPr>
              <w:rPr>
                <w:b/>
              </w:rPr>
            </w:pPr>
          </w:p>
        </w:tc>
        <w:tc>
          <w:tcPr>
            <w:tcW w:w="974" w:type="dxa"/>
          </w:tcPr>
          <w:p w:rsidR="00A210A2" w:rsidRPr="00CC06A7" w:rsidRDefault="00A210A2">
            <w:pPr>
              <w:rPr>
                <w:b/>
              </w:rPr>
            </w:pPr>
          </w:p>
        </w:tc>
        <w:tc>
          <w:tcPr>
            <w:tcW w:w="1129" w:type="dxa"/>
          </w:tcPr>
          <w:p w:rsidR="00A210A2" w:rsidRPr="00CC06A7" w:rsidRDefault="00A210A2">
            <w:pPr>
              <w:rPr>
                <w:b/>
              </w:rPr>
            </w:pPr>
          </w:p>
        </w:tc>
      </w:tr>
      <w:tr w:rsidR="00CC06A7" w:rsidRPr="00CC06A7" w:rsidTr="004F3FCF">
        <w:trPr>
          <w:jc w:val="center"/>
        </w:trPr>
        <w:tc>
          <w:tcPr>
            <w:tcW w:w="1271" w:type="dxa"/>
          </w:tcPr>
          <w:p w:rsidR="00CC06A7" w:rsidRPr="00CC06A7" w:rsidRDefault="00CC06A7">
            <w:pPr>
              <w:rPr>
                <w:b/>
              </w:rPr>
            </w:pPr>
            <w:r w:rsidRPr="00CC06A7">
              <w:rPr>
                <w:b/>
              </w:rPr>
              <w:t>SOMME</w:t>
            </w:r>
          </w:p>
        </w:tc>
        <w:tc>
          <w:tcPr>
            <w:tcW w:w="1276" w:type="dxa"/>
          </w:tcPr>
          <w:p w:rsidR="00CC06A7" w:rsidRPr="00CC06A7" w:rsidRDefault="00CC06A7">
            <w:pPr>
              <w:rPr>
                <w:b/>
              </w:rPr>
            </w:pPr>
          </w:p>
        </w:tc>
        <w:tc>
          <w:tcPr>
            <w:tcW w:w="573" w:type="dxa"/>
          </w:tcPr>
          <w:p w:rsidR="00CC06A7" w:rsidRPr="00CC06A7" w:rsidRDefault="00CC06A7">
            <w:pPr>
              <w:rPr>
                <w:b/>
              </w:rPr>
            </w:pPr>
          </w:p>
        </w:tc>
        <w:tc>
          <w:tcPr>
            <w:tcW w:w="1270" w:type="dxa"/>
          </w:tcPr>
          <w:p w:rsidR="00CC06A7" w:rsidRPr="00CC06A7" w:rsidRDefault="00CC06A7">
            <w:pPr>
              <w:rPr>
                <w:b/>
              </w:rPr>
            </w:pPr>
          </w:p>
        </w:tc>
        <w:tc>
          <w:tcPr>
            <w:tcW w:w="795" w:type="dxa"/>
          </w:tcPr>
          <w:p w:rsidR="00CC06A7" w:rsidRPr="00CC06A7" w:rsidRDefault="00CC06A7">
            <w:pPr>
              <w:rPr>
                <w:b/>
              </w:rPr>
            </w:pPr>
            <w:r>
              <w:rPr>
                <w:b/>
              </w:rPr>
              <w:t>emplois</w:t>
            </w:r>
          </w:p>
        </w:tc>
        <w:tc>
          <w:tcPr>
            <w:tcW w:w="900" w:type="dxa"/>
          </w:tcPr>
          <w:p w:rsidR="00CC06A7" w:rsidRPr="00CC06A7" w:rsidRDefault="00CC06A7">
            <w:pPr>
              <w:rPr>
                <w:b/>
              </w:rPr>
            </w:pPr>
          </w:p>
        </w:tc>
        <w:tc>
          <w:tcPr>
            <w:tcW w:w="874" w:type="dxa"/>
          </w:tcPr>
          <w:p w:rsidR="00CC06A7" w:rsidRPr="00CC06A7" w:rsidRDefault="00CC06A7">
            <w:pPr>
              <w:rPr>
                <w:b/>
              </w:rPr>
            </w:pPr>
            <w:r>
              <w:rPr>
                <w:b/>
              </w:rPr>
              <w:t xml:space="preserve"> emplois </w:t>
            </w:r>
          </w:p>
        </w:tc>
        <w:tc>
          <w:tcPr>
            <w:tcW w:w="974" w:type="dxa"/>
          </w:tcPr>
          <w:p w:rsidR="00CC06A7" w:rsidRPr="00CC06A7" w:rsidRDefault="00CC06A7">
            <w:pPr>
              <w:rPr>
                <w:b/>
              </w:rPr>
            </w:pPr>
          </w:p>
        </w:tc>
        <w:tc>
          <w:tcPr>
            <w:tcW w:w="1129" w:type="dxa"/>
          </w:tcPr>
          <w:p w:rsidR="00CC06A7" w:rsidRPr="00CC06A7" w:rsidRDefault="00CC06A7">
            <w:pPr>
              <w:rPr>
                <w:b/>
              </w:rPr>
            </w:pPr>
          </w:p>
        </w:tc>
      </w:tr>
    </w:tbl>
    <w:p w:rsidR="00CC06A7" w:rsidRDefault="00835C90">
      <w:r w:rsidRPr="004C0D7D">
        <w:rPr>
          <w:u w:val="single"/>
        </w:rPr>
        <w:t>R</w:t>
      </w:r>
      <w:r w:rsidR="004C0D7D" w:rsidRPr="004C0D7D">
        <w:rPr>
          <w:u w:val="single"/>
        </w:rPr>
        <w:t>emarque</w:t>
      </w:r>
      <w:r w:rsidRPr="004C0D7D">
        <w:rPr>
          <w:u w:val="single"/>
        </w:rPr>
        <w:t> :</w:t>
      </w:r>
      <w:r>
        <w:t xml:space="preserve"> </w:t>
      </w:r>
      <w:r w:rsidR="001675C2">
        <w:t>z – w = nombre d’emplois perdus</w:t>
      </w:r>
      <w:r w:rsidR="004C0D7D">
        <w:t xml:space="preserve"> dans le Dunois</w:t>
      </w:r>
      <w:r w:rsidR="001675C2">
        <w:t xml:space="preserve"> = x.</w:t>
      </w:r>
    </w:p>
    <w:p w:rsidR="004C0D7D" w:rsidRDefault="004C0D7D"/>
    <w:p w:rsidR="006E6B1A" w:rsidRDefault="006E6B1A">
      <w:r>
        <w:t>Ces derniers mois : la fermeture de l’hôtel St Michel, celle des prud’hommes, la fermeture de la chirurgie et peut-être de la maternité de l’hôpital…</w:t>
      </w:r>
    </w:p>
    <w:p w:rsidR="006E6B1A" w:rsidRDefault="006E6B1A"/>
    <w:p w:rsidR="004C597D" w:rsidRPr="004C597D" w:rsidRDefault="004C597D">
      <w:pPr>
        <w:rPr>
          <w:u w:val="single"/>
        </w:rPr>
      </w:pPr>
      <w:r w:rsidRPr="004C597D">
        <w:rPr>
          <w:u w:val="single"/>
        </w:rPr>
        <w:t>Conclusions :</w:t>
      </w:r>
    </w:p>
    <w:p w:rsidR="004C597D" w:rsidRDefault="004C597D" w:rsidP="004C597D">
      <w:pPr>
        <w:pStyle w:val="ListParagraph"/>
        <w:numPr>
          <w:ilvl w:val="0"/>
          <w:numId w:val="1"/>
        </w:numPr>
      </w:pPr>
      <w:r>
        <w:t>Le Dunois a perdu x emplois (sûrement proche de 3 000) en y années (environ 30 ans).</w:t>
      </w:r>
    </w:p>
    <w:p w:rsidR="00660E59" w:rsidRDefault="00660E59" w:rsidP="004C597D">
      <w:pPr>
        <w:pStyle w:val="ListParagraph"/>
        <w:numPr>
          <w:ilvl w:val="0"/>
          <w:numId w:val="1"/>
        </w:numPr>
      </w:pPr>
      <w:r>
        <w:t>Châteaudun comptait près de 1</w:t>
      </w:r>
      <w:r w:rsidR="00DD629A">
        <w:t>6</w:t>
      </w:r>
      <w:r>
        <w:t> 000 habitants </w:t>
      </w:r>
      <w:r w:rsidR="00DD629A">
        <w:t xml:space="preserve">(dans les années 1970) dans une France à 45 millions d’habitants. Châteaudun en compte désormais environ 13 500, dans une France à 67 millions d’habitants. En %, cela donne : 0,36 % de la population française dans les années 1970 / contre 0,2 % environ actuellement. </w:t>
      </w:r>
      <w:r w:rsidR="00DD629A" w:rsidRPr="00DD629A">
        <w:rPr>
          <w:b/>
        </w:rPr>
        <w:t>Nous avons presque divisé par</w:t>
      </w:r>
      <w:r w:rsidR="00DD629A">
        <w:t xml:space="preserve"> </w:t>
      </w:r>
      <w:r w:rsidR="00DD629A" w:rsidRPr="00DD629A">
        <w:rPr>
          <w:b/>
        </w:rPr>
        <w:t>deux</w:t>
      </w:r>
      <w:r w:rsidR="00DD629A">
        <w:t xml:space="preserve"> la population relative Dunoise en comparaison avec la population française</w:t>
      </w:r>
      <w:r w:rsidR="002C44DB">
        <w:t xml:space="preserve"> en environ 40 ans</w:t>
      </w:r>
      <w:r w:rsidR="00DD629A">
        <w:t xml:space="preserve"> </w:t>
      </w:r>
      <w:r>
        <w:t>;</w:t>
      </w:r>
    </w:p>
    <w:p w:rsidR="004C597D" w:rsidRDefault="004C597D" w:rsidP="004C0D7D">
      <w:pPr>
        <w:pStyle w:val="ListParagraph"/>
        <w:numPr>
          <w:ilvl w:val="0"/>
          <w:numId w:val="1"/>
        </w:numPr>
      </w:pPr>
      <w:r>
        <w:t>L’enjeu est de réindustrialiser le territoire</w:t>
      </w:r>
      <w:r w:rsidR="00753518">
        <w:t xml:space="preserve"> et de créer des emplois</w:t>
      </w:r>
      <w:r>
        <w:t>.</w:t>
      </w:r>
    </w:p>
    <w:p w:rsidR="00A41850" w:rsidRDefault="004C597D" w:rsidP="00A41850">
      <w:pPr>
        <w:jc w:val="right"/>
      </w:pPr>
      <w:r w:rsidRPr="001C4706">
        <w:rPr>
          <w:i/>
        </w:rPr>
        <w:t>Groupe « Châteaudun 2020 ».</w:t>
      </w:r>
    </w:p>
    <w:p w:rsidR="00C10B3D" w:rsidRDefault="00C10B3D" w:rsidP="00A41850">
      <w:pPr>
        <w:jc w:val="both"/>
      </w:pPr>
    </w:p>
    <w:p w:rsidR="00FD55D8" w:rsidRDefault="00FD55D8" w:rsidP="00A41850">
      <w:pPr>
        <w:jc w:val="both"/>
        <w:rPr>
          <w:b/>
          <w:u w:val="single"/>
        </w:rPr>
      </w:pPr>
      <w:r>
        <w:rPr>
          <w:b/>
          <w:u w:val="single"/>
        </w:rPr>
        <w:t xml:space="preserve">Contact : </w:t>
      </w:r>
      <w:hyperlink r:id="rId6" w:history="1">
        <w:r w:rsidRPr="00D92926">
          <w:rPr>
            <w:rStyle w:val="Hyperlink"/>
          </w:rPr>
          <w:t>fabienverdier.dunois@gmail.com</w:t>
        </w:r>
      </w:hyperlink>
    </w:p>
    <w:p w:rsidR="00A41850" w:rsidRDefault="00A41850" w:rsidP="00A41850">
      <w:pPr>
        <w:jc w:val="both"/>
        <w:rPr>
          <w:b/>
          <w:u w:val="single"/>
        </w:rPr>
      </w:pPr>
      <w:r w:rsidRPr="00A41850">
        <w:rPr>
          <w:b/>
          <w:u w:val="single"/>
        </w:rPr>
        <w:lastRenderedPageBreak/>
        <w:t>Histoire agricole et industrielle de Châteaudun</w:t>
      </w:r>
    </w:p>
    <w:p w:rsidR="00A41850" w:rsidRPr="00A41850" w:rsidRDefault="00A41850" w:rsidP="00A41850">
      <w:pPr>
        <w:jc w:val="both"/>
        <w:rPr>
          <w:b/>
          <w:u w:val="single"/>
        </w:rPr>
      </w:pPr>
      <w:r w:rsidRPr="00A41850">
        <w:rPr>
          <w:b/>
        </w:rPr>
        <w:t>Un espace à forte tradition agricole et industrielle</w:t>
      </w:r>
    </w:p>
    <w:p w:rsidR="002100B7" w:rsidRDefault="002100B7" w:rsidP="002100B7">
      <w:pPr>
        <w:ind w:firstLine="708"/>
        <w:jc w:val="both"/>
        <w:rPr>
          <w:i/>
        </w:rPr>
      </w:pPr>
      <w:r>
        <w:rPr>
          <w:i/>
        </w:rPr>
        <w:t>« </w:t>
      </w:r>
      <w:r w:rsidR="00A41850" w:rsidRPr="00A41850">
        <w:rPr>
          <w:i/>
        </w:rPr>
        <w:t>Un espace à forte tradition agricole et industrielle Depuis le Moyen-Âge, l’économie de Châteaudun repose principalement sur l’agriculture. A cette époque prédominait l’élevage d’ovins, le travail et la vente de cuir et des draps. C’est au début du 20ème siècle que le bassin voit se développer l’industrie.</w:t>
      </w:r>
    </w:p>
    <w:p w:rsidR="002100B7" w:rsidRDefault="00A41850" w:rsidP="002100B7">
      <w:pPr>
        <w:pStyle w:val="ListParagraph"/>
        <w:numPr>
          <w:ilvl w:val="0"/>
          <w:numId w:val="2"/>
        </w:numPr>
        <w:jc w:val="both"/>
        <w:rPr>
          <w:i/>
        </w:rPr>
      </w:pPr>
      <w:r w:rsidRPr="002100B7">
        <w:rPr>
          <w:i/>
        </w:rPr>
        <w:t>Née à Paris au début du 19ème siècle, la Société des Téléphones Picard-Lebas s’implante à Châteaudun en 1917, à la demande des militaires qui lui ont confié d’importantes commandes et qui souhaitent éloigner les industries stratégiques de Paris, cible des canons allemands.</w:t>
      </w:r>
    </w:p>
    <w:p w:rsidR="002100B7" w:rsidRDefault="00A41850" w:rsidP="002100B7">
      <w:pPr>
        <w:pStyle w:val="ListParagraph"/>
        <w:numPr>
          <w:ilvl w:val="0"/>
          <w:numId w:val="2"/>
        </w:numPr>
        <w:jc w:val="both"/>
        <w:rPr>
          <w:i/>
        </w:rPr>
      </w:pPr>
      <w:r w:rsidRPr="002100B7">
        <w:rPr>
          <w:i/>
        </w:rPr>
        <w:t xml:space="preserve">En 1935, c’est une fabrique de </w:t>
      </w:r>
      <w:r w:rsidR="009909CF" w:rsidRPr="002100B7">
        <w:rPr>
          <w:i/>
        </w:rPr>
        <w:t>machines-outils</w:t>
      </w:r>
      <w:r w:rsidRPr="002100B7">
        <w:rPr>
          <w:i/>
        </w:rPr>
        <w:t xml:space="preserve"> qui s’implante (GSP).</w:t>
      </w:r>
    </w:p>
    <w:p w:rsidR="002100B7" w:rsidRDefault="002100B7" w:rsidP="002100B7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et 4) </w:t>
      </w:r>
      <w:r w:rsidR="00A41850" w:rsidRPr="002100B7">
        <w:rPr>
          <w:i/>
        </w:rPr>
        <w:t>Après la guerre, et tenant compte de la situation de Châteaudun à une centaine de km de Paris, sont installées deux entreprises travaillant pour la défense nationale (</w:t>
      </w:r>
      <w:proofErr w:type="spellStart"/>
      <w:r w:rsidR="00A41850" w:rsidRPr="002100B7">
        <w:rPr>
          <w:i/>
        </w:rPr>
        <w:t>Paulstra</w:t>
      </w:r>
      <w:proofErr w:type="spellEnd"/>
      <w:r w:rsidR="00A41850" w:rsidRPr="002100B7">
        <w:rPr>
          <w:i/>
        </w:rPr>
        <w:t xml:space="preserve"> et OPL).</w:t>
      </w:r>
    </w:p>
    <w:p w:rsidR="002100B7" w:rsidRPr="002100B7" w:rsidRDefault="002100B7" w:rsidP="002100B7">
      <w:pPr>
        <w:ind w:left="708"/>
        <w:jc w:val="both"/>
        <w:rPr>
          <w:i/>
        </w:rPr>
      </w:pPr>
      <w:r w:rsidRPr="002100B7">
        <w:rPr>
          <w:i/>
        </w:rPr>
        <w:t xml:space="preserve">=&gt; </w:t>
      </w:r>
      <w:r w:rsidR="00A41850" w:rsidRPr="002100B7">
        <w:rPr>
          <w:i/>
        </w:rPr>
        <w:t>Dans le milieu des années 1960, ces quatre établissements totalisent près de 2 200 salariés, soit la moitié de l’emploi industriel sur le territoire.</w:t>
      </w:r>
    </w:p>
    <w:p w:rsidR="002100B7" w:rsidRDefault="00A41850" w:rsidP="002100B7">
      <w:pPr>
        <w:ind w:firstLine="708"/>
        <w:jc w:val="both"/>
        <w:rPr>
          <w:i/>
        </w:rPr>
      </w:pPr>
      <w:r w:rsidRPr="00A41850">
        <w:rPr>
          <w:i/>
        </w:rPr>
        <w:t xml:space="preserve">Une base aérienne de l’armée de l’air </w:t>
      </w:r>
      <w:r w:rsidR="007A29A9">
        <w:rPr>
          <w:i/>
        </w:rPr>
        <w:t xml:space="preserve">(BA 279) </w:t>
      </w:r>
      <w:r w:rsidRPr="00A41850">
        <w:rPr>
          <w:i/>
        </w:rPr>
        <w:t xml:space="preserve">française est également créée à </w:t>
      </w:r>
      <w:r w:rsidR="007A29A9">
        <w:rPr>
          <w:i/>
        </w:rPr>
        <w:t>5</w:t>
      </w:r>
      <w:r w:rsidRPr="00A41850">
        <w:rPr>
          <w:i/>
        </w:rPr>
        <w:t xml:space="preserve"> km</w:t>
      </w:r>
      <w:r w:rsidR="007A29A9">
        <w:rPr>
          <w:i/>
        </w:rPr>
        <w:t>s</w:t>
      </w:r>
      <w:r w:rsidRPr="00A41850">
        <w:rPr>
          <w:i/>
        </w:rPr>
        <w:t xml:space="preserve"> de Châteaudun. Elle employait environ 1 200 personnes, mais suite à sa récente restructuration, elle n'en compte plus aujourd'hui que 340.</w:t>
      </w:r>
    </w:p>
    <w:p w:rsidR="00A41850" w:rsidRPr="00A41850" w:rsidRDefault="00A41850" w:rsidP="002100B7">
      <w:pPr>
        <w:ind w:firstLine="708"/>
        <w:jc w:val="both"/>
        <w:rPr>
          <w:i/>
        </w:rPr>
      </w:pPr>
      <w:r w:rsidRPr="00A41850">
        <w:rPr>
          <w:i/>
        </w:rPr>
        <w:t xml:space="preserve">Depuis la fin des années 70, Châteaudun enregistre d'importantes pertes d'emplois avec la fermeture de la SCAN, de la GSP en 1978, de Pasquier en 1992, de </w:t>
      </w:r>
      <w:proofErr w:type="spellStart"/>
      <w:r w:rsidRPr="00A41850">
        <w:rPr>
          <w:i/>
        </w:rPr>
        <w:t>Flextronics</w:t>
      </w:r>
      <w:proofErr w:type="spellEnd"/>
      <w:r w:rsidRPr="00A41850">
        <w:rPr>
          <w:i/>
        </w:rPr>
        <w:t xml:space="preserve"> en 2008, puis le transfert du Crédit Mutuel à Orléans et celui d'</w:t>
      </w:r>
      <w:proofErr w:type="spellStart"/>
      <w:r w:rsidRPr="00A41850">
        <w:rPr>
          <w:i/>
        </w:rPr>
        <w:t>Axéréal</w:t>
      </w:r>
      <w:proofErr w:type="spellEnd"/>
      <w:r w:rsidRPr="00A41850">
        <w:rPr>
          <w:i/>
        </w:rPr>
        <w:t xml:space="preserve"> à Olivet en 2014. »</w:t>
      </w:r>
    </w:p>
    <w:p w:rsidR="00A41850" w:rsidRDefault="00A41850" w:rsidP="00A41850">
      <w:pPr>
        <w:jc w:val="both"/>
        <w:rPr>
          <w:i/>
        </w:rPr>
      </w:pPr>
      <w:r w:rsidRPr="00A41850">
        <w:rPr>
          <w:i/>
        </w:rPr>
        <w:t>Extrait.</w:t>
      </w:r>
      <w:r w:rsidR="00035732">
        <w:rPr>
          <w:i/>
        </w:rPr>
        <w:t xml:space="preserve"> </w:t>
      </w:r>
      <w:r w:rsidRPr="00A41850">
        <w:rPr>
          <w:i/>
        </w:rPr>
        <w:t>Source : Regard sur le bassin de vie de Châteaudun. Ambition 2020. Région Centre-Val de Loire.</w:t>
      </w:r>
    </w:p>
    <w:p w:rsidR="00035732" w:rsidRDefault="00035732" w:rsidP="00A41850">
      <w:pPr>
        <w:jc w:val="both"/>
        <w:rPr>
          <w:i/>
        </w:rPr>
      </w:pPr>
    </w:p>
    <w:p w:rsidR="00035732" w:rsidRDefault="00035732" w:rsidP="00A41850">
      <w:pPr>
        <w:jc w:val="both"/>
        <w:rPr>
          <w:i/>
        </w:rPr>
      </w:pPr>
      <w:r>
        <w:rPr>
          <w:i/>
        </w:rPr>
        <w:t xml:space="preserve">Lien : </w:t>
      </w:r>
      <w:hyperlink r:id="rId7" w:history="1">
        <w:r w:rsidRPr="005F3B86">
          <w:rPr>
            <w:rStyle w:val="Hyperlink"/>
          </w:rPr>
          <w:t>http://ekladata.com/l1hAWwNonc4R5mjSJtNmenGvfpQ/17_03_26_71_Annexe-1_Ambitions2020_Chateaudun.pdf</w:t>
        </w:r>
      </w:hyperlink>
    </w:p>
    <w:p w:rsidR="00811878" w:rsidRDefault="00811878" w:rsidP="00A41850">
      <w:pPr>
        <w:jc w:val="both"/>
      </w:pPr>
    </w:p>
    <w:p w:rsidR="00811878" w:rsidRPr="00C10B3D" w:rsidRDefault="009B23AF" w:rsidP="00A41850">
      <w:pPr>
        <w:jc w:val="both"/>
        <w:rPr>
          <w:b/>
          <w:u w:val="single"/>
        </w:rPr>
      </w:pPr>
      <w:r w:rsidRPr="009B23AF">
        <w:rPr>
          <w:b/>
          <w:u w:val="single"/>
        </w:rPr>
        <w:t>Quelques compléments :</w:t>
      </w:r>
    </w:p>
    <w:p w:rsidR="00811878" w:rsidRDefault="00811878" w:rsidP="00A41850">
      <w:pPr>
        <w:jc w:val="both"/>
      </w:pPr>
      <w:r>
        <w:t xml:space="preserve">Entreprise Pasquier : </w:t>
      </w:r>
    </w:p>
    <w:p w:rsidR="00811878" w:rsidRPr="00811878" w:rsidRDefault="00811878" w:rsidP="00A41850">
      <w:pPr>
        <w:jc w:val="both"/>
        <w:rPr>
          <w:rFonts w:ascii="Helvetica" w:hAnsi="Helvetica" w:cs="Helvetica"/>
          <w:color w:val="000000"/>
          <w:sz w:val="21"/>
          <w:szCs w:val="21"/>
        </w:rPr>
      </w:pPr>
      <w:r w:rsidRPr="00811878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>« L'exercice 1992 s'est soldé, pour la première fois de l'histoire de Gérard Pasquier, par des pertes : 4,25 millions de francs pour un chiffre d'affaires de 223 millions. La société a dû provisionner (4,4 millions) le coût de fermeture d'un de ses trois ateliers français, à Châteaudun, où travaillaient 60 personnes. »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BA70CC">
        <w:rPr>
          <w:rFonts w:ascii="Helvetica" w:hAnsi="Helvetica" w:cs="Helvetica"/>
          <w:color w:val="000000"/>
          <w:sz w:val="21"/>
          <w:szCs w:val="21"/>
        </w:rPr>
        <w:t xml:space="preserve">Extrait. </w:t>
      </w:r>
      <w:r w:rsidRPr="00811878">
        <w:rPr>
          <w:rFonts w:ascii="Helvetica" w:hAnsi="Helvetica" w:cs="Helvetica"/>
          <w:color w:val="000000"/>
          <w:sz w:val="21"/>
          <w:szCs w:val="21"/>
        </w:rPr>
        <w:t xml:space="preserve">Lien : </w:t>
      </w:r>
      <w:hyperlink r:id="rId8" w:anchor="0oQVWVjQsVXLRHQI.99" w:history="1">
        <w:r w:rsidRPr="00811878">
          <w:rPr>
            <w:rStyle w:val="Hyperlink"/>
            <w:rFonts w:ascii="Helvetica" w:hAnsi="Helvetica" w:cs="Helvetica"/>
            <w:sz w:val="21"/>
            <w:szCs w:val="21"/>
          </w:rPr>
          <w:t>https://www.lesechos.fr/29/06/1993/LesEchos/16421-044-ECH_gerard-pasquier-en-quete-de-partenaires.htm#0oQVWVjQsVXLRHQI.99</w:t>
        </w:r>
      </w:hyperlink>
    </w:p>
    <w:p w:rsidR="006A7856" w:rsidRDefault="006A7856" w:rsidP="006A7856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096B" w:rsidRPr="0028096B" w:rsidRDefault="0028096B" w:rsidP="006A7856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28096B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Retours de Dunois expérimentés :</w:t>
      </w:r>
    </w:p>
    <w:p w:rsidR="008403A8" w:rsidRDefault="006A7856" w:rsidP="006A7856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1-</w:t>
      </w:r>
      <w:r w:rsidR="008403A8">
        <w:rPr>
          <w:rFonts w:ascii="Arial" w:hAnsi="Arial" w:cs="Arial"/>
          <w:color w:val="222222"/>
          <w:sz w:val="19"/>
          <w:szCs w:val="19"/>
        </w:rPr>
        <w:t>Paulstra ( Hutchinson ) 1934 , 1</w:t>
      </w:r>
      <w:r w:rsidR="0047220B">
        <w:rPr>
          <w:rFonts w:ascii="Arial" w:hAnsi="Arial" w:cs="Arial"/>
          <w:color w:val="222222"/>
          <w:sz w:val="19"/>
          <w:szCs w:val="19"/>
        </w:rPr>
        <w:t xml:space="preserve"> </w:t>
      </w:r>
      <w:r w:rsidR="008403A8">
        <w:rPr>
          <w:rFonts w:ascii="Arial" w:hAnsi="Arial" w:cs="Arial"/>
          <w:color w:val="222222"/>
          <w:sz w:val="19"/>
          <w:szCs w:val="19"/>
        </w:rPr>
        <w:t>400 emploi</w:t>
      </w:r>
      <w:r w:rsidR="0047220B">
        <w:rPr>
          <w:rFonts w:ascii="Arial" w:hAnsi="Arial" w:cs="Arial"/>
          <w:color w:val="222222"/>
          <w:sz w:val="19"/>
          <w:szCs w:val="19"/>
        </w:rPr>
        <w:t>s</w:t>
      </w:r>
      <w:r w:rsidR="008403A8">
        <w:rPr>
          <w:rFonts w:ascii="Arial" w:hAnsi="Arial" w:cs="Arial"/>
          <w:color w:val="222222"/>
          <w:sz w:val="19"/>
          <w:szCs w:val="19"/>
        </w:rPr>
        <w:t xml:space="preserve"> vers 1960 </w:t>
      </w:r>
    </w:p>
    <w:p w:rsidR="008403A8" w:rsidRDefault="008403A8" w:rsidP="008403A8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lastRenderedPageBreak/>
        <w:t> PICART LEBAS - MATRA- NORTEL -FLEX  1200 vers 1980 </w:t>
      </w:r>
    </w:p>
    <w:p w:rsidR="008403A8" w:rsidRDefault="008403A8" w:rsidP="008403A8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PASQUIER 1966 150 emplois vers 1975</w:t>
      </w:r>
    </w:p>
    <w:p w:rsidR="008403A8" w:rsidRDefault="008403A8" w:rsidP="008403A8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JC</w:t>
      </w:r>
      <w:r w:rsidR="00355C2C">
        <w:rPr>
          <w:rFonts w:ascii="Arial" w:hAnsi="Arial" w:cs="Arial"/>
          <w:color w:val="222222"/>
          <w:sz w:val="19"/>
          <w:szCs w:val="19"/>
        </w:rPr>
        <w:t>G</w:t>
      </w:r>
    </w:p>
    <w:p w:rsidR="00B045A6" w:rsidRDefault="00B045A6" w:rsidP="008403A8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B045A6" w:rsidRPr="00B045A6" w:rsidRDefault="006A7856" w:rsidP="00B04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2- </w:t>
      </w:r>
      <w:r w:rsidR="00B045A6" w:rsidRPr="00B045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MAFCA Fabricant de bâches a fermé en juin 2003</w:t>
      </w:r>
    </w:p>
    <w:p w:rsidR="00B045A6" w:rsidRPr="00B045A6" w:rsidRDefault="00B045A6" w:rsidP="00B04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045A6" w:rsidRPr="00B045A6" w:rsidRDefault="00B045A6" w:rsidP="00B04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45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SANMINA</w:t>
      </w:r>
    </w:p>
    <w:p w:rsidR="00B045A6" w:rsidRPr="00B045A6" w:rsidRDefault="00B045A6" w:rsidP="00B04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045A6" w:rsidRPr="00B045A6" w:rsidRDefault="00B045A6" w:rsidP="00B04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45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SNEB  </w:t>
      </w:r>
      <w:proofErr w:type="spellStart"/>
      <w:r w:rsidRPr="00B045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Vilsain</w:t>
      </w:r>
      <w:proofErr w:type="spellEnd"/>
      <w:r w:rsidRPr="00B045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 fermé</w:t>
      </w:r>
    </w:p>
    <w:p w:rsidR="00B045A6" w:rsidRPr="00B045A6" w:rsidRDefault="00B045A6" w:rsidP="00B04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045A6" w:rsidRPr="00B045A6" w:rsidRDefault="00B045A6" w:rsidP="00B04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45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FLEXTRONICS  ferme en janvier 2008 et entraîne la fermeture de SOFLOG TELIS, ELYO (sté de nettoyage et 7 emplois chez AREMAG de Bonneval</w:t>
      </w:r>
    </w:p>
    <w:p w:rsidR="00B045A6" w:rsidRPr="00B045A6" w:rsidRDefault="00B045A6" w:rsidP="00B04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045A6" w:rsidRPr="00B045A6" w:rsidRDefault="00B045A6" w:rsidP="00B04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045A6" w:rsidRPr="00B045A6" w:rsidRDefault="00B045A6" w:rsidP="00B04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045A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Robin</w:t>
      </w:r>
    </w:p>
    <w:p w:rsidR="006A7856" w:rsidRDefault="006A7856" w:rsidP="008403A8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A7856" w:rsidRDefault="006A7856" w:rsidP="006A7856">
      <w:pPr>
        <w:pStyle w:val="NormalWeb"/>
        <w:shd w:val="clear" w:color="auto" w:fill="FFFFFF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>3-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Quelques éléments proposés par Philippe :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Baisse d'effectifs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: SNCF, EDF/GDF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Pertes d'entreprises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: MAFCA  (250), 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Mécaloir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  SORIMA  (où Leclerc  implante les nouveaux magasins)‌, entreprises du BTP (la Dunoise,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Bionda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......), Inter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Vilsain</w:t>
      </w:r>
      <w:proofErr w:type="spellEnd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 piocher. Christian doit avoir des infos. Le livre de Jean Hardy doit fournir des pistes (ns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ns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l'avons pas).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Bonne journée !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Cl</w:t>
      </w:r>
    </w:p>
    <w:p w:rsidR="006A7856" w:rsidRDefault="006A7856" w:rsidP="008403A8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P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Badufle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7C29E3" w:rsidRDefault="007C29E3" w:rsidP="008403A8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2A7769" w:rsidRDefault="002A7769" w:rsidP="008403A8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4-</w:t>
      </w:r>
    </w:p>
    <w:p w:rsidR="002A7769" w:rsidRPr="002A7769" w:rsidRDefault="002A7769" w:rsidP="002A7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A776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ETAMAT fermé en juillet 1997</w:t>
      </w:r>
    </w:p>
    <w:p w:rsidR="002A7769" w:rsidRPr="002A7769" w:rsidRDefault="002A7769" w:rsidP="002A7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A7769" w:rsidRPr="002A7769" w:rsidRDefault="002A7769" w:rsidP="002A7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A776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GSP a fermé en 1979</w:t>
      </w:r>
    </w:p>
    <w:p w:rsidR="002A7769" w:rsidRPr="002A7769" w:rsidRDefault="002A7769" w:rsidP="002A7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A7769" w:rsidRPr="002A7769" w:rsidRDefault="002A7769" w:rsidP="002A7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A776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MECALOIR fin en 2009</w:t>
      </w:r>
    </w:p>
    <w:p w:rsidR="002A7769" w:rsidRPr="002A7769" w:rsidRDefault="002A7769" w:rsidP="002A7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A7769" w:rsidRPr="002A7769" w:rsidRDefault="002A7769" w:rsidP="002A7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A776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MAFCA Fabricant de bâches a fermé en juin 2003 a été jusqu'à 400 salariés. C'est une délocalisation </w:t>
      </w:r>
    </w:p>
    <w:p w:rsidR="002A7769" w:rsidRPr="002A7769" w:rsidRDefault="002A7769" w:rsidP="002A7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A7769" w:rsidRPr="002A7769" w:rsidRDefault="002A7769" w:rsidP="002A7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A776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SANMINA sous-traitant de Nortel (racheté par FLEXTRONICS)  crée nouvelle usine en 2001 85 salariés + 70 intérimaires, a fermé en 2003</w:t>
      </w:r>
    </w:p>
    <w:p w:rsidR="002A7769" w:rsidRPr="002A7769" w:rsidRDefault="002A7769" w:rsidP="002A7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A776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l'usine a été rachetée par SMC </w:t>
      </w:r>
    </w:p>
    <w:p w:rsidR="002A7769" w:rsidRPr="002A7769" w:rsidRDefault="002A7769" w:rsidP="002A7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A7769" w:rsidRPr="002A7769" w:rsidRDefault="002A7769" w:rsidP="002A7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A776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SNEB  </w:t>
      </w:r>
      <w:proofErr w:type="spellStart"/>
      <w:r w:rsidRPr="002A776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Vilsain</w:t>
      </w:r>
      <w:proofErr w:type="spellEnd"/>
      <w:r w:rsidRPr="002A776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 fermé</w:t>
      </w:r>
    </w:p>
    <w:p w:rsidR="002A7769" w:rsidRPr="002A7769" w:rsidRDefault="002A7769" w:rsidP="002A7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A7769" w:rsidRPr="002A7769" w:rsidRDefault="002A7769" w:rsidP="002A77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A776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FLEXTRONICS  360 salariés + 15 intérimaires. Ferme en janvier 2008 et entraîne la fermeture de SOFLOG TELIS, ELYO (sté de nettoyage et 7 emplois chez AREMIAG de Bonneval</w:t>
      </w:r>
    </w:p>
    <w:p w:rsidR="002A7769" w:rsidRDefault="002A7769" w:rsidP="008403A8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Ch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Robin</w:t>
      </w:r>
    </w:p>
    <w:sectPr w:rsidR="002A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4CB"/>
    <w:multiLevelType w:val="hybridMultilevel"/>
    <w:tmpl w:val="1B8664C4"/>
    <w:lvl w:ilvl="0" w:tplc="B25E54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B91F6C"/>
    <w:multiLevelType w:val="hybridMultilevel"/>
    <w:tmpl w:val="EA7E905C"/>
    <w:lvl w:ilvl="0" w:tplc="EAD81B34">
      <w:start w:val="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63FD9"/>
    <w:multiLevelType w:val="hybridMultilevel"/>
    <w:tmpl w:val="5D1EAEF4"/>
    <w:lvl w:ilvl="0" w:tplc="EE46B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87C10"/>
    <w:multiLevelType w:val="hybridMultilevel"/>
    <w:tmpl w:val="0980E834"/>
    <w:lvl w:ilvl="0" w:tplc="4C0A7C8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7D"/>
    <w:rsid w:val="00035732"/>
    <w:rsid w:val="00050FA6"/>
    <w:rsid w:val="00083497"/>
    <w:rsid w:val="000E3DB5"/>
    <w:rsid w:val="001675C2"/>
    <w:rsid w:val="001C4706"/>
    <w:rsid w:val="002100B7"/>
    <w:rsid w:val="002345A8"/>
    <w:rsid w:val="00264ED1"/>
    <w:rsid w:val="0028096B"/>
    <w:rsid w:val="002A7769"/>
    <w:rsid w:val="002B3334"/>
    <w:rsid w:val="002C44DB"/>
    <w:rsid w:val="002E4B7F"/>
    <w:rsid w:val="00355C2C"/>
    <w:rsid w:val="0047220B"/>
    <w:rsid w:val="004C0D7D"/>
    <w:rsid w:val="004C597D"/>
    <w:rsid w:val="004F3FCF"/>
    <w:rsid w:val="005413CC"/>
    <w:rsid w:val="0056734E"/>
    <w:rsid w:val="006245B8"/>
    <w:rsid w:val="00660E59"/>
    <w:rsid w:val="0069384E"/>
    <w:rsid w:val="006A5F9D"/>
    <w:rsid w:val="006A7856"/>
    <w:rsid w:val="006E6B1A"/>
    <w:rsid w:val="0070010A"/>
    <w:rsid w:val="00753518"/>
    <w:rsid w:val="00785033"/>
    <w:rsid w:val="007A29A9"/>
    <w:rsid w:val="007C29E3"/>
    <w:rsid w:val="00811878"/>
    <w:rsid w:val="00835C90"/>
    <w:rsid w:val="008403A8"/>
    <w:rsid w:val="00853C59"/>
    <w:rsid w:val="009909CF"/>
    <w:rsid w:val="009B23AF"/>
    <w:rsid w:val="009F1316"/>
    <w:rsid w:val="00A210A2"/>
    <w:rsid w:val="00A41850"/>
    <w:rsid w:val="00B045A6"/>
    <w:rsid w:val="00BA70CC"/>
    <w:rsid w:val="00BF6319"/>
    <w:rsid w:val="00C05E82"/>
    <w:rsid w:val="00C10B3D"/>
    <w:rsid w:val="00C6144B"/>
    <w:rsid w:val="00C67CA8"/>
    <w:rsid w:val="00CC06A7"/>
    <w:rsid w:val="00DD629A"/>
    <w:rsid w:val="00E44DBA"/>
    <w:rsid w:val="00E94DD7"/>
    <w:rsid w:val="00F504D1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2664"/>
  <w15:chartTrackingRefBased/>
  <w15:docId w15:val="{39B2FD75-CDF4-46D5-8728-37E83FED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73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4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6A7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echos.fr/29/06/1993/LesEchos/16421-044-ECH_gerard-pasquier-en-quete-de-partenair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ladata.com/l1hAWwNonc4R5mjSJtNmenGvfpQ/17_03_26_71_Annexe-1_Ambitions2020_Chateaudu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enverdier.dunois@gmail.com" TargetMode="External"/><Relationship Id="rId5" Type="http://schemas.openxmlformats.org/officeDocument/2006/relationships/hyperlink" Target="https://www.lesechos.fr/29/06/1993/LesEchos/16421-044-ECH_gerard-pasquier-en-quete-de-partenaire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VERDIER</dc:creator>
  <cp:keywords/>
  <dc:description/>
  <cp:lastModifiedBy>Fabien VERDIER</cp:lastModifiedBy>
  <cp:revision>3</cp:revision>
  <dcterms:created xsi:type="dcterms:W3CDTF">2018-02-27T15:10:00Z</dcterms:created>
  <dcterms:modified xsi:type="dcterms:W3CDTF">2018-02-27T18:09:00Z</dcterms:modified>
</cp:coreProperties>
</file>