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4144"/>
      </w:tblGrid>
      <w:tr w:rsidR="009557E4" w:rsidRPr="001D14EF" w:rsidTr="009557E4">
        <w:tc>
          <w:tcPr>
            <w:tcW w:w="14144" w:type="dxa"/>
          </w:tcPr>
          <w:p w:rsidR="009557E4" w:rsidRPr="001D14EF" w:rsidRDefault="009557E4" w:rsidP="003D3EE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1D14EF">
              <w:rPr>
                <w:rFonts w:ascii="Century Gothic" w:hAnsi="Century Gothic"/>
                <w:b/>
                <w:sz w:val="36"/>
                <w:szCs w:val="36"/>
              </w:rPr>
              <w:t xml:space="preserve">Séquence de grammaire : </w:t>
            </w:r>
            <w:r w:rsidR="003D3EE5" w:rsidRPr="001D14EF">
              <w:rPr>
                <w:rFonts w:ascii="Century Gothic" w:hAnsi="Century Gothic"/>
                <w:b/>
                <w:sz w:val="36"/>
                <w:szCs w:val="36"/>
              </w:rPr>
              <w:t xml:space="preserve">le groupe nominal </w:t>
            </w:r>
            <w:r w:rsidR="002B00A9" w:rsidRPr="001D14EF">
              <w:rPr>
                <w:rFonts w:ascii="Century Gothic" w:hAnsi="Century Gothic"/>
                <w:b/>
                <w:sz w:val="36"/>
                <w:szCs w:val="36"/>
              </w:rPr>
              <w:t>minimal</w:t>
            </w:r>
          </w:p>
        </w:tc>
      </w:tr>
    </w:tbl>
    <w:p w:rsidR="00D521C0" w:rsidRPr="001D14EF" w:rsidRDefault="00D521C0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/>
      </w:tblPr>
      <w:tblGrid>
        <w:gridCol w:w="4639"/>
        <w:gridCol w:w="4795"/>
        <w:gridCol w:w="4715"/>
        <w:gridCol w:w="38"/>
      </w:tblGrid>
      <w:tr w:rsidR="009557E4" w:rsidRPr="001D14EF" w:rsidTr="009557E4">
        <w:trPr>
          <w:gridAfter w:val="1"/>
          <w:wAfter w:w="38" w:type="dxa"/>
        </w:trPr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Date : </w:t>
            </w:r>
            <w:r w:rsidR="00B659B4" w:rsidRPr="001D14EF">
              <w:rPr>
                <w:rFonts w:ascii="Century Gothic" w:hAnsi="Century Gothic"/>
              </w:rPr>
              <w:t xml:space="preserve">période </w:t>
            </w:r>
            <w:r w:rsidR="00C60B56" w:rsidRPr="001D14EF">
              <w:rPr>
                <w:rFonts w:ascii="Century Gothic" w:hAnsi="Century Gothic"/>
              </w:rPr>
              <w:t>3</w:t>
            </w:r>
          </w:p>
        </w:tc>
        <w:tc>
          <w:tcPr>
            <w:tcW w:w="4795" w:type="dxa"/>
          </w:tcPr>
          <w:p w:rsidR="009557E4" w:rsidRPr="001D14EF" w:rsidRDefault="00B659B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Cycle : 3</w:t>
            </w:r>
          </w:p>
        </w:tc>
        <w:tc>
          <w:tcPr>
            <w:tcW w:w="4715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Niveau :</w:t>
            </w:r>
            <w:r w:rsidR="00B659B4" w:rsidRPr="001D14EF">
              <w:rPr>
                <w:rFonts w:ascii="Century Gothic" w:hAnsi="Century Gothic"/>
              </w:rPr>
              <w:t xml:space="preserve"> </w:t>
            </w:r>
            <w:r w:rsidR="003D3EE5" w:rsidRPr="001D14EF">
              <w:rPr>
                <w:rFonts w:ascii="Century Gothic" w:hAnsi="Century Gothic"/>
              </w:rPr>
              <w:t>ce2</w:t>
            </w:r>
          </w:p>
        </w:tc>
      </w:tr>
      <w:tr w:rsidR="009557E4" w:rsidRPr="001D14EF" w:rsidTr="009557E4"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Domaine</w:t>
            </w:r>
          </w:p>
        </w:tc>
        <w:tc>
          <w:tcPr>
            <w:tcW w:w="9548" w:type="dxa"/>
            <w:gridSpan w:val="3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Etude de la langue, grammaire</w:t>
            </w:r>
          </w:p>
        </w:tc>
      </w:tr>
      <w:tr w:rsidR="009557E4" w:rsidRPr="001D14EF" w:rsidTr="009557E4"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Objet d’apprentissage</w:t>
            </w:r>
          </w:p>
        </w:tc>
        <w:tc>
          <w:tcPr>
            <w:tcW w:w="9548" w:type="dxa"/>
            <w:gridSpan w:val="3"/>
          </w:tcPr>
          <w:p w:rsidR="009557E4" w:rsidRPr="001D14EF" w:rsidRDefault="009557E4" w:rsidP="003D3EE5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L</w:t>
            </w:r>
            <w:r w:rsidR="0087739E" w:rsidRPr="001D14EF">
              <w:rPr>
                <w:rFonts w:ascii="Century Gothic" w:hAnsi="Century Gothic"/>
              </w:rPr>
              <w:t>e</w:t>
            </w:r>
            <w:r w:rsidR="003D3EE5" w:rsidRPr="001D14EF">
              <w:rPr>
                <w:rFonts w:ascii="Century Gothic" w:hAnsi="Century Gothic"/>
              </w:rPr>
              <w:t>s classes de mots : déterminants et noms communs, noms propres</w:t>
            </w:r>
          </w:p>
        </w:tc>
      </w:tr>
      <w:tr w:rsidR="009557E4" w:rsidRPr="001D14EF" w:rsidTr="009557E4"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Objectifs de la séquence</w:t>
            </w:r>
          </w:p>
        </w:tc>
        <w:tc>
          <w:tcPr>
            <w:tcW w:w="9548" w:type="dxa"/>
            <w:gridSpan w:val="3"/>
          </w:tcPr>
          <w:p w:rsidR="003D3EE5" w:rsidRPr="001D14EF" w:rsidRDefault="003D3EE5" w:rsidP="003D3EE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Distinguer nom propre et nom commun</w:t>
            </w:r>
          </w:p>
          <w:p w:rsidR="003D3EE5" w:rsidRPr="001D14EF" w:rsidRDefault="003D3EE5" w:rsidP="003D3EE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Identifier le nom commun, le distinguer d’un verbe homonyme</w:t>
            </w:r>
          </w:p>
          <w:p w:rsidR="003D3EE5" w:rsidRPr="001D14EF" w:rsidRDefault="003D3EE5" w:rsidP="003D3EE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Reconnaitre et distinguer les éléments du groupe nominal</w:t>
            </w:r>
            <w:r w:rsidR="00710201" w:rsidRPr="001D14EF">
              <w:rPr>
                <w:rFonts w:ascii="Century Gothic" w:hAnsi="Century Gothic"/>
              </w:rPr>
              <w:t xml:space="preserve"> (nom noyau)</w:t>
            </w:r>
          </w:p>
          <w:p w:rsidR="003D3EE5" w:rsidRPr="001D14EF" w:rsidRDefault="003D3EE5" w:rsidP="003D3EE5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Comprendre le rôle des déterminants</w:t>
            </w:r>
          </w:p>
          <w:p w:rsidR="0087739E" w:rsidRPr="001D14EF" w:rsidRDefault="003D3EE5" w:rsidP="0087739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Identifier les différents types de déterminants</w:t>
            </w:r>
          </w:p>
          <w:p w:rsidR="003D3EE5" w:rsidRPr="001D14EF" w:rsidRDefault="003D3EE5" w:rsidP="0087739E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Réaliser les accords dans le groupe nominal simple</w:t>
            </w:r>
          </w:p>
        </w:tc>
      </w:tr>
      <w:tr w:rsidR="009557E4" w:rsidRPr="001D14EF" w:rsidTr="009557E4"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Compétences visées</w:t>
            </w:r>
          </w:p>
        </w:tc>
        <w:tc>
          <w:tcPr>
            <w:tcW w:w="9548" w:type="dxa"/>
            <w:gridSpan w:val="3"/>
          </w:tcPr>
          <w:p w:rsidR="009557E4" w:rsidRPr="001D14EF" w:rsidRDefault="009557E4" w:rsidP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Etre capable de : </w:t>
            </w:r>
            <w:r w:rsidR="002D188B" w:rsidRPr="001D14EF">
              <w:rPr>
                <w:rFonts w:ascii="Century Gothic" w:hAnsi="Century Gothic"/>
              </w:rPr>
              <w:t>en bleu : cm1</w:t>
            </w:r>
          </w:p>
          <w:p w:rsidR="00710201" w:rsidRPr="001D14EF" w:rsidRDefault="00710201" w:rsidP="007102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Comprendre la formation d’un groupe nominal et de ses composants essentiels : déterminant </w:t>
            </w:r>
            <w:r w:rsidRPr="001D14EF">
              <w:rPr>
                <w:rFonts w:ascii="Century Gothic" w:hAnsi="Century Gothic"/>
                <w:vertAlign w:val="subscript"/>
              </w:rPr>
              <w:t xml:space="preserve">+ </w:t>
            </w:r>
            <w:r w:rsidRPr="001D14EF">
              <w:rPr>
                <w:rFonts w:ascii="Century Gothic" w:hAnsi="Century Gothic"/>
              </w:rPr>
              <w:t xml:space="preserve"> nom commun/nom noyau</w:t>
            </w:r>
          </w:p>
          <w:p w:rsidR="00710201" w:rsidRPr="001D14EF" w:rsidRDefault="00710201" w:rsidP="007102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Distinguer nom commun/nom propre</w:t>
            </w:r>
          </w:p>
          <w:p w:rsidR="00710201" w:rsidRPr="001D14EF" w:rsidRDefault="00710201" w:rsidP="007102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Comprendre le rôle des déterminants</w:t>
            </w:r>
            <w:r w:rsidR="000F60A6" w:rsidRPr="001D14EF">
              <w:rPr>
                <w:rFonts w:ascii="Century Gothic" w:hAnsi="Century Gothic"/>
              </w:rPr>
              <w:t> : accompagnent les noms et permettent de connaitre le genre et le nombre du nom qu’ils accompagnent</w:t>
            </w:r>
          </w:p>
          <w:p w:rsidR="00710201" w:rsidRPr="001D14EF" w:rsidRDefault="00710201" w:rsidP="007102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Distinguer les types de déterminants et les différentes variations de sens qu’ils apportent dans la phrase : articles, possessifs</w:t>
            </w:r>
          </w:p>
          <w:p w:rsidR="00710201" w:rsidRPr="001D14EF" w:rsidRDefault="00710201" w:rsidP="00710201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Réaliser les accords en genre et en nombre dans un groupe nominal</w:t>
            </w:r>
          </w:p>
          <w:p w:rsidR="0087739E" w:rsidRPr="001D14EF" w:rsidRDefault="0087739E" w:rsidP="003D3EE5">
            <w:pPr>
              <w:pStyle w:val="Paragraphedeliste"/>
              <w:rPr>
                <w:rFonts w:ascii="Century Gothic" w:hAnsi="Century Gothic"/>
              </w:rPr>
            </w:pPr>
          </w:p>
        </w:tc>
      </w:tr>
      <w:tr w:rsidR="009557E4" w:rsidRPr="001D14EF" w:rsidTr="009557E4">
        <w:tc>
          <w:tcPr>
            <w:tcW w:w="4639" w:type="dxa"/>
          </w:tcPr>
          <w:p w:rsidR="009557E4" w:rsidRPr="001D14EF" w:rsidRDefault="009557E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Compétences du socle </w:t>
            </w:r>
          </w:p>
        </w:tc>
        <w:tc>
          <w:tcPr>
            <w:tcW w:w="9548" w:type="dxa"/>
            <w:gridSpan w:val="3"/>
          </w:tcPr>
          <w:p w:rsidR="009557E4" w:rsidRPr="001D14EF" w:rsidRDefault="00B659B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Compétence 1 : la maitrise de la langue française : </w:t>
            </w:r>
          </w:p>
          <w:p w:rsidR="00B659B4" w:rsidRPr="001D14EF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Lire seul et comprendre un énoncé</w:t>
            </w:r>
          </w:p>
          <w:p w:rsidR="000F60A6" w:rsidRPr="001D14EF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Comprendre des mots nouveaux et les utiliser à bon escient</w:t>
            </w:r>
            <w:r w:rsidR="000F60A6" w:rsidRPr="001D14EF">
              <w:rPr>
                <w:rFonts w:ascii="Century Gothic" w:hAnsi="Century Gothic"/>
              </w:rPr>
              <w:t xml:space="preserve"> : nom noyau, déterminant, nom commun, nom propre, articles définis, indéfinis…. </w:t>
            </w:r>
          </w:p>
          <w:p w:rsidR="00B659B4" w:rsidRPr="001D14EF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Répondre à une question par une phrase complète à l’oral ou à l’écrit</w:t>
            </w:r>
          </w:p>
          <w:p w:rsidR="00B659B4" w:rsidRPr="001D14EF" w:rsidRDefault="00B659B4" w:rsidP="0087739E">
            <w:pPr>
              <w:rPr>
                <w:rFonts w:ascii="Century Gothic" w:hAnsi="Century Gothic"/>
              </w:rPr>
            </w:pPr>
          </w:p>
        </w:tc>
      </w:tr>
    </w:tbl>
    <w:p w:rsidR="00A50F9C" w:rsidRPr="001D14EF" w:rsidRDefault="00A50F9C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/>
      </w:tblPr>
      <w:tblGrid>
        <w:gridCol w:w="2442"/>
        <w:gridCol w:w="11778"/>
      </w:tblGrid>
      <w:tr w:rsidR="00B659B4" w:rsidRPr="001D14EF" w:rsidTr="00B659B4">
        <w:tc>
          <w:tcPr>
            <w:tcW w:w="2093" w:type="dxa"/>
          </w:tcPr>
          <w:p w:rsidR="00B659B4" w:rsidRPr="001D14EF" w:rsidRDefault="00B659B4" w:rsidP="000F60A6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Séances</w:t>
            </w:r>
            <w:r w:rsidR="00A50F9C" w:rsidRPr="001D14EF">
              <w:rPr>
                <w:rFonts w:ascii="Century Gothic" w:hAnsi="Century Gothic"/>
                <w:b/>
                <w:i/>
                <w:u w:val="single"/>
              </w:rPr>
              <w:t xml:space="preserve"> </w:t>
            </w:r>
          </w:p>
        </w:tc>
        <w:tc>
          <w:tcPr>
            <w:tcW w:w="12051" w:type="dxa"/>
          </w:tcPr>
          <w:p w:rsidR="00B659B4" w:rsidRPr="001D14EF" w:rsidRDefault="00B659B4" w:rsidP="00A50F9C">
            <w:pPr>
              <w:jc w:val="center"/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Déroulement et objectifs</w:t>
            </w:r>
            <w:r w:rsidR="0087739E" w:rsidRPr="001D14EF">
              <w:rPr>
                <w:rFonts w:ascii="Century Gothic" w:hAnsi="Century Gothic"/>
                <w:b/>
                <w:i/>
                <w:u w:val="single"/>
              </w:rPr>
              <w:t xml:space="preserve"> et modalités de travail </w:t>
            </w:r>
          </w:p>
        </w:tc>
      </w:tr>
      <w:tr w:rsidR="00B659B4" w:rsidRPr="001D14EF" w:rsidTr="00B659B4">
        <w:tc>
          <w:tcPr>
            <w:tcW w:w="2093" w:type="dxa"/>
          </w:tcPr>
          <w:p w:rsidR="00B659B4" w:rsidRPr="001D14EF" w:rsidRDefault="00B659B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1 : évaluation </w:t>
            </w:r>
            <w:r w:rsidR="004E485E" w:rsidRPr="001D14EF">
              <w:rPr>
                <w:rFonts w:ascii="Century Gothic" w:hAnsi="Century Gothic"/>
              </w:rPr>
              <w:lastRenderedPageBreak/>
              <w:t>diagnostique</w:t>
            </w:r>
          </w:p>
        </w:tc>
        <w:tc>
          <w:tcPr>
            <w:tcW w:w="12051" w:type="dxa"/>
          </w:tcPr>
          <w:p w:rsidR="00B659B4" w:rsidRPr="001D14EF" w:rsidRDefault="00B659B4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 xml:space="preserve"> Repérage des compétences des élèves</w:t>
            </w:r>
            <w:r w:rsidR="000F60A6" w:rsidRPr="001D14EF">
              <w:rPr>
                <w:rFonts w:ascii="Century Gothic" w:hAnsi="Century Gothic"/>
              </w:rPr>
              <w:t xml:space="preserve"> : </w:t>
            </w:r>
          </w:p>
          <w:p w:rsidR="000F60A6" w:rsidRPr="001D14EF" w:rsidRDefault="000F60A6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 xml:space="preserve">Qu’est-ce qu’un nom propre ? </w:t>
            </w:r>
            <w:r w:rsidR="004E485E" w:rsidRPr="001D14EF">
              <w:rPr>
                <w:rFonts w:ascii="Century Gothic" w:hAnsi="Century Gothic"/>
              </w:rPr>
              <w:t xml:space="preserve">nom commun, un déterminant ? Citez </w:t>
            </w:r>
            <w:r w:rsidR="002D188B" w:rsidRPr="001D14EF">
              <w:rPr>
                <w:rFonts w:ascii="Century Gothic" w:hAnsi="Century Gothic"/>
              </w:rPr>
              <w:t>ceux que</w:t>
            </w:r>
            <w:r w:rsidR="004E485E" w:rsidRPr="001D14EF">
              <w:rPr>
                <w:rFonts w:ascii="Century Gothic" w:hAnsi="Century Gothic"/>
              </w:rPr>
              <w:t xml:space="preserve"> vous connaissez.</w:t>
            </w:r>
          </w:p>
          <w:p w:rsidR="004E485E" w:rsidRPr="001D14EF" w:rsidRDefault="004E485E" w:rsidP="000F60A6">
            <w:pPr>
              <w:rPr>
                <w:rFonts w:ascii="Century Gothic" w:hAnsi="Century Gothic"/>
              </w:rPr>
            </w:pPr>
          </w:p>
          <w:p w:rsidR="002D188B" w:rsidRPr="001D14EF" w:rsidRDefault="004E485E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Bilan : </w:t>
            </w:r>
          </w:p>
          <w:p w:rsidR="004E485E" w:rsidRPr="001D14EF" w:rsidRDefault="004E485E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CM1 : ok pour le repérage des noms communs, propres et déterminants sur les numéraux, interrogatifs et les déterminants indéfinis Pas de réponse sur le rôle.</w:t>
            </w:r>
          </w:p>
          <w:p w:rsidR="004E485E" w:rsidRPr="001D14EF" w:rsidRDefault="004E485E" w:rsidP="000F60A6">
            <w:pPr>
              <w:rPr>
                <w:rFonts w:ascii="Century Gothic" w:hAnsi="Century Gothic"/>
              </w:rPr>
            </w:pPr>
          </w:p>
          <w:p w:rsidR="004E485E" w:rsidRPr="001D14EF" w:rsidRDefault="004E485E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CE2 : ok pour repérage des noms propres, communs et des articles définis et indéfinis  et leur place avant le nom. Pas de réponse sur le rôle.</w:t>
            </w:r>
          </w:p>
        </w:tc>
      </w:tr>
      <w:tr w:rsidR="00B659B4" w:rsidRPr="001D14EF" w:rsidTr="00B659B4">
        <w:tc>
          <w:tcPr>
            <w:tcW w:w="2093" w:type="dxa"/>
          </w:tcPr>
          <w:p w:rsidR="00B659B4" w:rsidRPr="001D14EF" w:rsidRDefault="00B659B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>2 : découverte de la notion</w:t>
            </w:r>
          </w:p>
          <w:p w:rsidR="00197BF9" w:rsidRPr="001D14EF" w:rsidRDefault="00197BF9">
            <w:pPr>
              <w:rPr>
                <w:rFonts w:ascii="Century Gothic" w:hAnsi="Century Gothic"/>
              </w:rPr>
            </w:pPr>
          </w:p>
          <w:p w:rsidR="00197BF9" w:rsidRPr="001D14EF" w:rsidRDefault="00197BF9">
            <w:pPr>
              <w:rPr>
                <w:rFonts w:ascii="Century Gothic" w:hAnsi="Century Gothic"/>
              </w:rPr>
            </w:pPr>
          </w:p>
          <w:p w:rsidR="00197BF9" w:rsidRPr="001D14EF" w:rsidRDefault="00197BF9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Séance détaillée dans une fiche de </w:t>
            </w:r>
            <w:proofErr w:type="spellStart"/>
            <w:r w:rsidRPr="001D14EF">
              <w:rPr>
                <w:rFonts w:ascii="Century Gothic" w:hAnsi="Century Gothic"/>
              </w:rPr>
              <w:t>prep</w:t>
            </w:r>
            <w:proofErr w:type="spellEnd"/>
            <w:r w:rsidRPr="001D14EF">
              <w:rPr>
                <w:rFonts w:ascii="Century Gothic" w:hAnsi="Century Gothic"/>
              </w:rPr>
              <w:t xml:space="preserve"> séance</w:t>
            </w:r>
          </w:p>
        </w:tc>
        <w:tc>
          <w:tcPr>
            <w:tcW w:w="12051" w:type="dxa"/>
          </w:tcPr>
          <w:p w:rsidR="005A195F" w:rsidRPr="001D14EF" w:rsidRDefault="00B659B4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Objectif</w:t>
            </w:r>
            <w:r w:rsidR="00C60B56" w:rsidRPr="001D14EF">
              <w:rPr>
                <w:rFonts w:ascii="Century Gothic" w:hAnsi="Century Gothic"/>
              </w:rPr>
              <w:t xml:space="preserve"> : </w:t>
            </w:r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>définir le</w:t>
            </w:r>
            <w:r w:rsidR="000F60A6" w:rsidRPr="001D14EF">
              <w:rPr>
                <w:rFonts w:ascii="Century Gothic" w:hAnsi="Century Gothic"/>
                <w:b/>
                <w:i/>
                <w:u w:val="single"/>
              </w:rPr>
              <w:t>s caractéristiques</w:t>
            </w:r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 des noms</w:t>
            </w:r>
            <w:r w:rsidR="005A195F" w:rsidRPr="001D14EF">
              <w:rPr>
                <w:rFonts w:ascii="Century Gothic" w:hAnsi="Century Gothic"/>
                <w:b/>
                <w:i/>
                <w:u w:val="single"/>
              </w:rPr>
              <w:t xml:space="preserve"> propres, communs, déterminant</w:t>
            </w:r>
            <w:proofErr w:type="gramStart"/>
            <w:r w:rsidR="005A195F" w:rsidRPr="001D14EF">
              <w:rPr>
                <w:rFonts w:ascii="Century Gothic" w:hAnsi="Century Gothic"/>
                <w:b/>
                <w:i/>
                <w:u w:val="single"/>
              </w:rPr>
              <w:t>..</w:t>
            </w:r>
            <w:proofErr w:type="gramEnd"/>
          </w:p>
          <w:p w:rsidR="004C29D8" w:rsidRPr="001D14EF" w:rsidRDefault="004C29D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Définir la notion de groupe nominal (nom noyau et déterminant)</w:t>
            </w:r>
          </w:p>
          <w:p w:rsidR="00A50F9C" w:rsidRPr="001D14EF" w:rsidRDefault="00A50F9C" w:rsidP="005D797A">
            <w:pPr>
              <w:rPr>
                <w:rFonts w:ascii="Century Gothic" w:hAnsi="Century Gothic"/>
                <w:b/>
                <w:i/>
                <w:u w:val="single"/>
              </w:rPr>
            </w:pPr>
          </w:p>
          <w:p w:rsidR="00AD5224" w:rsidRPr="001D14EF" w:rsidRDefault="00AD5224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  <w:u w:val="single"/>
              </w:rPr>
              <w:t>Phase 1 : collective et individuelle</w:t>
            </w:r>
            <w:r w:rsidRPr="001D14EF">
              <w:rPr>
                <w:rFonts w:ascii="Century Gothic" w:hAnsi="Century Gothic"/>
              </w:rPr>
              <w:t xml:space="preserve">. </w:t>
            </w:r>
          </w:p>
          <w:p w:rsidR="00AD5224" w:rsidRPr="001D14EF" w:rsidRDefault="00AD5224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Proposer aux élèves </w:t>
            </w:r>
            <w:r w:rsidR="000F60A6" w:rsidRPr="001D14EF">
              <w:rPr>
                <w:rFonts w:ascii="Century Gothic" w:hAnsi="Century Gothic"/>
              </w:rPr>
              <w:t>un corpus</w:t>
            </w:r>
            <w:r w:rsidR="00C60B56" w:rsidRPr="001D14EF">
              <w:rPr>
                <w:rFonts w:ascii="Century Gothic" w:hAnsi="Century Gothic"/>
              </w:rPr>
              <w:t xml:space="preserve">  sur lequel</w:t>
            </w:r>
            <w:r w:rsidR="002D188B" w:rsidRPr="001D14EF">
              <w:rPr>
                <w:rFonts w:ascii="Century Gothic" w:hAnsi="Century Gothic"/>
              </w:rPr>
              <w:t xml:space="preserve"> il </w:t>
            </w:r>
            <w:r w:rsidR="000F60A6" w:rsidRPr="001D14EF">
              <w:rPr>
                <w:rFonts w:ascii="Century Gothic" w:hAnsi="Century Gothic"/>
              </w:rPr>
              <w:t xml:space="preserve">y a : </w:t>
            </w:r>
          </w:p>
          <w:p w:rsidR="000F60A6" w:rsidRPr="001D14EF" w:rsidRDefault="000F60A6" w:rsidP="005D797A">
            <w:pPr>
              <w:rPr>
                <w:rFonts w:ascii="Century Gothic" w:hAnsi="Century Gothic"/>
                <w:b/>
                <w:color w:val="00B050"/>
                <w:u w:val="single"/>
              </w:rPr>
            </w:pPr>
            <w:r w:rsidRPr="001D14EF">
              <w:rPr>
                <w:rFonts w:ascii="Century Gothic" w:hAnsi="Century Gothic"/>
                <w:b/>
                <w:color w:val="00B050"/>
                <w:u w:val="single"/>
              </w:rPr>
              <w:t>CE2 :</w:t>
            </w:r>
          </w:p>
          <w:p w:rsidR="000F60A6" w:rsidRPr="001D14EF" w:rsidRDefault="000F60A6" w:rsidP="005D797A">
            <w:pPr>
              <w:rPr>
                <w:rFonts w:ascii="Century Gothic" w:hAnsi="Century Gothic"/>
                <w:color w:val="00B050"/>
              </w:rPr>
            </w:pPr>
            <w:proofErr w:type="spellStart"/>
            <w:r w:rsidRPr="001D14EF">
              <w:rPr>
                <w:rFonts w:ascii="Century Gothic" w:hAnsi="Century Gothic"/>
                <w:color w:val="00B050"/>
              </w:rPr>
              <w:t>Det</w:t>
            </w:r>
            <w:proofErr w:type="spellEnd"/>
            <w:r w:rsidRPr="001D14EF">
              <w:rPr>
                <w:rFonts w:ascii="Century Gothic" w:hAnsi="Century Gothic"/>
                <w:color w:val="00B050"/>
              </w:rPr>
              <w:t>+nom p</w:t>
            </w:r>
            <w:r w:rsidR="004E485E" w:rsidRPr="001D14EF">
              <w:rPr>
                <w:rFonts w:ascii="Century Gothic" w:hAnsi="Century Gothic"/>
                <w:color w:val="00B050"/>
              </w:rPr>
              <w:t>ropre</w:t>
            </w:r>
          </w:p>
          <w:p w:rsidR="000F60A6" w:rsidRPr="001D14EF" w:rsidRDefault="000F60A6" w:rsidP="005D797A">
            <w:pPr>
              <w:rPr>
                <w:rFonts w:ascii="Century Gothic" w:hAnsi="Century Gothic"/>
                <w:color w:val="00B050"/>
              </w:rPr>
            </w:pPr>
            <w:proofErr w:type="spellStart"/>
            <w:r w:rsidRPr="001D14EF">
              <w:rPr>
                <w:rFonts w:ascii="Century Gothic" w:hAnsi="Century Gothic"/>
                <w:color w:val="00B050"/>
              </w:rPr>
              <w:t>Det</w:t>
            </w:r>
            <w:proofErr w:type="spellEnd"/>
            <w:r w:rsidRPr="001D14EF">
              <w:rPr>
                <w:rFonts w:ascii="Century Gothic" w:hAnsi="Century Gothic"/>
                <w:color w:val="00B050"/>
              </w:rPr>
              <w:t>+ nom c</w:t>
            </w:r>
            <w:r w:rsidR="004E485E" w:rsidRPr="001D14EF">
              <w:rPr>
                <w:rFonts w:ascii="Century Gothic" w:hAnsi="Century Gothic"/>
                <w:color w:val="00B050"/>
              </w:rPr>
              <w:t>ommun</w:t>
            </w:r>
          </w:p>
          <w:p w:rsidR="000F60A6" w:rsidRPr="001D14EF" w:rsidRDefault="000F60A6" w:rsidP="005D797A">
            <w:pPr>
              <w:rPr>
                <w:rFonts w:ascii="Century Gothic" w:hAnsi="Century Gothic"/>
                <w:color w:val="00B050"/>
              </w:rPr>
            </w:pPr>
            <w:proofErr w:type="spellStart"/>
            <w:r w:rsidRPr="001D14EF">
              <w:rPr>
                <w:rFonts w:ascii="Century Gothic" w:hAnsi="Century Gothic"/>
                <w:color w:val="00B050"/>
              </w:rPr>
              <w:t>Nc</w:t>
            </w:r>
            <w:proofErr w:type="spellEnd"/>
          </w:p>
          <w:p w:rsidR="000F60A6" w:rsidRPr="001D14EF" w:rsidRDefault="000F60A6" w:rsidP="005D797A">
            <w:pPr>
              <w:rPr>
                <w:rFonts w:ascii="Century Gothic" w:hAnsi="Century Gothic"/>
                <w:color w:val="00B050"/>
              </w:rPr>
            </w:pPr>
            <w:proofErr w:type="spellStart"/>
            <w:r w:rsidRPr="001D14EF">
              <w:rPr>
                <w:rFonts w:ascii="Century Gothic" w:hAnsi="Century Gothic"/>
                <w:color w:val="00B050"/>
              </w:rPr>
              <w:t>Np</w:t>
            </w:r>
            <w:proofErr w:type="spellEnd"/>
          </w:p>
          <w:p w:rsidR="004E485E" w:rsidRPr="001D14EF" w:rsidRDefault="004E485E" w:rsidP="005D797A">
            <w:pPr>
              <w:rPr>
                <w:rFonts w:ascii="Century Gothic" w:hAnsi="Century Gothic"/>
                <w:color w:val="00B050"/>
              </w:rPr>
            </w:pPr>
          </w:p>
          <w:p w:rsidR="000F60A6" w:rsidRPr="001D14EF" w:rsidRDefault="000F60A6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Leur demander d’identifier et de décrire le support. </w:t>
            </w:r>
          </w:p>
          <w:p w:rsidR="000F60A6" w:rsidRPr="001D14EF" w:rsidRDefault="000F60A6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Leur demander de proposer un cl</w:t>
            </w:r>
            <w:r w:rsidR="00C60B56" w:rsidRPr="001D14EF">
              <w:rPr>
                <w:rFonts w:ascii="Century Gothic" w:hAnsi="Century Gothic"/>
              </w:rPr>
              <w:t>assement possible</w:t>
            </w:r>
            <w:r w:rsidRPr="001D14EF">
              <w:rPr>
                <w:rFonts w:ascii="Century Gothic" w:hAnsi="Century Gothic"/>
              </w:rPr>
              <w:t xml:space="preserve"> en expliquant les raisons de ces choix. </w:t>
            </w:r>
          </w:p>
          <w:p w:rsidR="00A50F9C" w:rsidRPr="001D14EF" w:rsidRDefault="00A50F9C" w:rsidP="005D797A">
            <w:pPr>
              <w:rPr>
                <w:rFonts w:ascii="Century Gothic" w:hAnsi="Century Gothic"/>
              </w:rPr>
            </w:pPr>
          </w:p>
          <w:p w:rsidR="00AD5224" w:rsidRPr="001D14EF" w:rsidRDefault="00AD5224" w:rsidP="005D797A">
            <w:pPr>
              <w:rPr>
                <w:rFonts w:ascii="Century Gothic" w:hAnsi="Century Gothic"/>
                <w:u w:val="single"/>
              </w:rPr>
            </w:pPr>
            <w:r w:rsidRPr="001D14EF">
              <w:rPr>
                <w:rFonts w:ascii="Century Gothic" w:hAnsi="Century Gothic"/>
                <w:u w:val="single"/>
              </w:rPr>
              <w:t>Phase 2 : individuelle.</w:t>
            </w:r>
          </w:p>
          <w:p w:rsidR="00AD5224" w:rsidRPr="001D14EF" w:rsidRDefault="000F60A6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Les élèves cherchent seuls dans un premier temps ; </w:t>
            </w:r>
          </w:p>
          <w:p w:rsidR="00AD5224" w:rsidRPr="001D14EF" w:rsidRDefault="00AD5224" w:rsidP="005D797A">
            <w:pPr>
              <w:rPr>
                <w:rFonts w:ascii="Century Gothic" w:hAnsi="Century Gothic"/>
              </w:rPr>
            </w:pPr>
          </w:p>
          <w:p w:rsidR="00AD5224" w:rsidRPr="001D14EF" w:rsidRDefault="00AD5224" w:rsidP="005D797A">
            <w:pPr>
              <w:rPr>
                <w:rFonts w:ascii="Century Gothic" w:hAnsi="Century Gothic"/>
                <w:u w:val="single"/>
              </w:rPr>
            </w:pPr>
            <w:r w:rsidRPr="001D14EF">
              <w:rPr>
                <w:rFonts w:ascii="Century Gothic" w:hAnsi="Century Gothic"/>
                <w:u w:val="single"/>
              </w:rPr>
              <w:t>Phase 3 : par groupes de 2</w:t>
            </w:r>
            <w:r w:rsidR="005A195F" w:rsidRPr="001D14EF">
              <w:rPr>
                <w:rFonts w:ascii="Century Gothic" w:hAnsi="Century Gothic"/>
                <w:u w:val="single"/>
              </w:rPr>
              <w:t xml:space="preserve"> pu</w:t>
            </w:r>
            <w:r w:rsidR="00C60B56" w:rsidRPr="001D14EF">
              <w:rPr>
                <w:rFonts w:ascii="Century Gothic" w:hAnsi="Century Gothic"/>
                <w:u w:val="single"/>
              </w:rPr>
              <w:t xml:space="preserve">is groupes </w:t>
            </w:r>
          </w:p>
          <w:p w:rsidR="00AD5224" w:rsidRPr="001D14EF" w:rsidRDefault="00AD5224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Les élèves comparent leur </w:t>
            </w:r>
            <w:r w:rsidR="000F60A6" w:rsidRPr="001D14EF">
              <w:rPr>
                <w:rFonts w:ascii="Century Gothic" w:hAnsi="Century Gothic"/>
              </w:rPr>
              <w:t>et confrontent leur recherche</w:t>
            </w:r>
          </w:p>
          <w:p w:rsidR="006809EF" w:rsidRPr="001D14EF" w:rsidRDefault="006809EF" w:rsidP="006809EF">
            <w:pPr>
              <w:rPr>
                <w:rFonts w:ascii="Century Gothic" w:hAnsi="Century Gothic"/>
              </w:rPr>
            </w:pPr>
          </w:p>
          <w:p w:rsidR="004D4826" w:rsidRPr="001D14EF" w:rsidRDefault="000F60A6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  <w:u w:val="single"/>
              </w:rPr>
              <w:t>Phase 4</w:t>
            </w:r>
            <w:r w:rsidR="006809EF" w:rsidRPr="001D14EF">
              <w:rPr>
                <w:rFonts w:ascii="Century Gothic" w:hAnsi="Century Gothic"/>
                <w:u w:val="single"/>
              </w:rPr>
              <w:t>: synthèse</w:t>
            </w:r>
            <w:r w:rsidR="006809EF" w:rsidRPr="001D14EF">
              <w:rPr>
                <w:rFonts w:ascii="Century Gothic" w:hAnsi="Century Gothic"/>
              </w:rPr>
              <w:t> :</w:t>
            </w:r>
            <w:r w:rsidR="004D4826" w:rsidRPr="001D14EF">
              <w:rPr>
                <w:rFonts w:ascii="Century Gothic" w:hAnsi="Century Gothic"/>
              </w:rPr>
              <w:t xml:space="preserve"> </w:t>
            </w:r>
          </w:p>
          <w:p w:rsidR="004C29D8" w:rsidRPr="001D14EF" w:rsidRDefault="004C29D8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Les élèves expliquent les choix faits. Confrontations et définitions des différents mots :</w:t>
            </w:r>
          </w:p>
          <w:p w:rsidR="004C29D8" w:rsidRPr="001D14EF" w:rsidRDefault="004C29D8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Nom propre</w:t>
            </w:r>
          </w:p>
          <w:p w:rsidR="004C29D8" w:rsidRPr="001D14EF" w:rsidRDefault="004C29D8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Nom commun</w:t>
            </w:r>
          </w:p>
          <w:p w:rsidR="004C29D8" w:rsidRPr="001D14EF" w:rsidRDefault="004C29D8" w:rsidP="000F60A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Déterminant</w:t>
            </w:r>
          </w:p>
          <w:p w:rsidR="005A195F" w:rsidRPr="001D14EF" w:rsidRDefault="00C60B56" w:rsidP="006809EF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>Groupe nominal</w:t>
            </w:r>
          </w:p>
          <w:p w:rsidR="00AD5224" w:rsidRPr="001D14EF" w:rsidRDefault="00616E9D" w:rsidP="005D797A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 </w:t>
            </w:r>
          </w:p>
          <w:p w:rsidR="00A50F9C" w:rsidRPr="001D14EF" w:rsidRDefault="00A50F9C" w:rsidP="005D797A">
            <w:pPr>
              <w:rPr>
                <w:rFonts w:ascii="Century Gothic" w:hAnsi="Century Gothic"/>
                <w:color w:val="FF0000"/>
              </w:rPr>
            </w:pPr>
            <w:r w:rsidRPr="001D14EF">
              <w:rPr>
                <w:rFonts w:ascii="Century Gothic" w:hAnsi="Century Gothic"/>
                <w:color w:val="FF0000"/>
              </w:rPr>
              <w:t xml:space="preserve">Bilan : </w:t>
            </w:r>
          </w:p>
          <w:p w:rsidR="00A50F9C" w:rsidRPr="001D14EF" w:rsidRDefault="00A50F9C" w:rsidP="005D797A">
            <w:pPr>
              <w:rPr>
                <w:rFonts w:ascii="Century Gothic" w:hAnsi="Century Gothic"/>
              </w:rPr>
            </w:pPr>
          </w:p>
          <w:p w:rsidR="00A50F9C" w:rsidRPr="001D14EF" w:rsidRDefault="00A50F9C" w:rsidP="005D797A">
            <w:pPr>
              <w:rPr>
                <w:rFonts w:ascii="Century Gothic" w:hAnsi="Century Gothic"/>
              </w:rPr>
            </w:pPr>
          </w:p>
        </w:tc>
      </w:tr>
      <w:tr w:rsidR="00B659B4" w:rsidRPr="001D14EF" w:rsidTr="00B659B4">
        <w:tc>
          <w:tcPr>
            <w:tcW w:w="2093" w:type="dxa"/>
          </w:tcPr>
          <w:p w:rsidR="00B659B4" w:rsidRPr="001D14EF" w:rsidRDefault="005D797A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 xml:space="preserve">3 : </w:t>
            </w:r>
            <w:r w:rsidR="004C29D8" w:rsidRPr="001D14EF">
              <w:rPr>
                <w:rFonts w:ascii="Century Gothic" w:hAnsi="Century Gothic"/>
              </w:rPr>
              <w:t>exercices</w:t>
            </w:r>
          </w:p>
        </w:tc>
        <w:tc>
          <w:tcPr>
            <w:tcW w:w="12051" w:type="dxa"/>
          </w:tcPr>
          <w:p w:rsidR="00A50F9C" w:rsidRPr="001D14EF" w:rsidRDefault="004C29D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Objectif :</w:t>
            </w:r>
          </w:p>
          <w:p w:rsidR="004C29D8" w:rsidRPr="001D14EF" w:rsidRDefault="00C60B56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Ce2 : identifier </w:t>
            </w:r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les </w:t>
            </w:r>
            <w:proofErr w:type="spellStart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>nc</w:t>
            </w:r>
            <w:proofErr w:type="spellEnd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 en observant les dé</w:t>
            </w:r>
            <w:r w:rsidRPr="001D14EF">
              <w:rPr>
                <w:rFonts w:ascii="Century Gothic" w:hAnsi="Century Gothic"/>
                <w:b/>
                <w:i/>
                <w:u w:val="single"/>
              </w:rPr>
              <w:t>terminants qui les accompagnent</w:t>
            </w:r>
            <w:r w:rsidR="002B00A9" w:rsidRPr="001D14EF">
              <w:rPr>
                <w:rFonts w:ascii="Century Gothic" w:hAnsi="Century Gothic"/>
                <w:b/>
                <w:i/>
                <w:u w:val="single"/>
              </w:rPr>
              <w:t>. Repérer un déterminant par substitution</w:t>
            </w:r>
          </w:p>
          <w:p w:rsidR="004C29D8" w:rsidRPr="001D14EF" w:rsidRDefault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Pépites ex 1 et 2 p 118</w:t>
            </w:r>
          </w:p>
          <w:p w:rsidR="004C29D8" w:rsidRPr="001D14EF" w:rsidRDefault="004C29D8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</w:tc>
      </w:tr>
      <w:tr w:rsidR="00B659B4" w:rsidRPr="001D14EF" w:rsidTr="00B659B4">
        <w:tc>
          <w:tcPr>
            <w:tcW w:w="2093" w:type="dxa"/>
          </w:tcPr>
          <w:p w:rsidR="00B659B4" w:rsidRPr="001D14EF" w:rsidRDefault="006A5C5F" w:rsidP="00616E9D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4 : </w:t>
            </w:r>
            <w:r w:rsidR="00197BF9" w:rsidRPr="001D14EF">
              <w:rPr>
                <w:rFonts w:ascii="Century Gothic" w:hAnsi="Century Gothic"/>
              </w:rPr>
              <w:t>recherche/exercices</w:t>
            </w:r>
          </w:p>
          <w:p w:rsidR="00197BF9" w:rsidRPr="001D14EF" w:rsidRDefault="00197BF9" w:rsidP="00616E9D">
            <w:pPr>
              <w:rPr>
                <w:rFonts w:ascii="Century Gothic" w:hAnsi="Century Gothic"/>
              </w:rPr>
            </w:pPr>
          </w:p>
          <w:p w:rsidR="00197BF9" w:rsidRPr="001D14EF" w:rsidRDefault="00197BF9" w:rsidP="00616E9D">
            <w:pPr>
              <w:rPr>
                <w:rFonts w:ascii="Century Gothic" w:hAnsi="Century Gothic"/>
              </w:rPr>
            </w:pPr>
          </w:p>
          <w:p w:rsidR="00197BF9" w:rsidRPr="001D14EF" w:rsidRDefault="00197BF9" w:rsidP="00616E9D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Séances détaillées dans une fiche de </w:t>
            </w:r>
            <w:proofErr w:type="spellStart"/>
            <w:r w:rsidRPr="001D14EF">
              <w:rPr>
                <w:rFonts w:ascii="Century Gothic" w:hAnsi="Century Gothic"/>
              </w:rPr>
              <w:t>prep</w:t>
            </w:r>
            <w:proofErr w:type="spellEnd"/>
          </w:p>
        </w:tc>
        <w:tc>
          <w:tcPr>
            <w:tcW w:w="12051" w:type="dxa"/>
          </w:tcPr>
          <w:p w:rsidR="00A50F9C" w:rsidRPr="001D14EF" w:rsidRDefault="006A5C5F" w:rsidP="004C29D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Objectif </w:t>
            </w:r>
          </w:p>
          <w:p w:rsidR="004C29D8" w:rsidRPr="001D14EF" w:rsidRDefault="004C29D8" w:rsidP="004C29D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Distinguer les </w:t>
            </w:r>
            <w:r w:rsidR="005A195F" w:rsidRPr="001D14EF">
              <w:rPr>
                <w:rFonts w:ascii="Century Gothic" w:hAnsi="Century Gothic"/>
                <w:b/>
                <w:i/>
                <w:u w:val="single"/>
              </w:rPr>
              <w:t xml:space="preserve">différents </w:t>
            </w:r>
            <w:r w:rsidRPr="001D14EF">
              <w:rPr>
                <w:rFonts w:ascii="Century Gothic" w:hAnsi="Century Gothic"/>
                <w:b/>
                <w:i/>
                <w:u w:val="single"/>
              </w:rPr>
              <w:t>déterminants</w:t>
            </w:r>
            <w:r w:rsidR="00C60B56" w:rsidRPr="001D14EF">
              <w:rPr>
                <w:rFonts w:ascii="Century Gothic" w:hAnsi="Century Gothic"/>
                <w:b/>
                <w:i/>
                <w:u w:val="single"/>
              </w:rPr>
              <w:t> : articles définis/ indéfinis et possessifs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Distinguer les principaux déterminants : </w:t>
            </w:r>
          </w:p>
          <w:p w:rsidR="004C29D8" w:rsidRPr="001D14EF" w:rsidRDefault="004C29D8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Classement d’un corpus d’étiquettes</w:t>
            </w:r>
            <w:r w:rsidR="00197BF9" w:rsidRPr="001D14EF">
              <w:rPr>
                <w:rFonts w:ascii="Century Gothic" w:hAnsi="Century Gothic"/>
              </w:rPr>
              <w:t xml:space="preserve"> </w:t>
            </w:r>
            <w:r w:rsidR="002B00A9" w:rsidRPr="001D14EF">
              <w:rPr>
                <w:rFonts w:ascii="Century Gothic" w:hAnsi="Century Gothic"/>
              </w:rPr>
              <w:sym w:font="Wingdings" w:char="F0E0"/>
            </w:r>
            <w:r w:rsidR="002B00A9" w:rsidRPr="001D14EF">
              <w:rPr>
                <w:rFonts w:ascii="Century Gothic" w:hAnsi="Century Gothic"/>
              </w:rPr>
              <w:t xml:space="preserve"> possessif, démonstratifs, articles définis et indéfinis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</w:p>
          <w:p w:rsidR="004E485E" w:rsidRPr="001D14EF" w:rsidRDefault="002B00A9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Rôle du déterminant</w:t>
            </w:r>
            <w:r w:rsidR="00197BF9" w:rsidRPr="001D14EF">
              <w:rPr>
                <w:rFonts w:ascii="Century Gothic" w:hAnsi="Century Gothic"/>
              </w:rPr>
              <w:t xml:space="preserve"> : </w:t>
            </w:r>
            <w:r w:rsidRPr="001D14EF">
              <w:rPr>
                <w:rFonts w:ascii="Century Gothic" w:hAnsi="Century Gothic"/>
              </w:rPr>
              <w:t xml:space="preserve">analyse </w:t>
            </w:r>
            <w:r w:rsidR="004E485E" w:rsidRPr="001D14EF">
              <w:rPr>
                <w:rFonts w:ascii="Century Gothic" w:hAnsi="Century Gothic"/>
              </w:rPr>
              <w:t>d’un corpus de phrases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S’accorde avec le nom qu’il désigne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Porte la marque du genre et donne une indication sur le nombre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L’escargot. Un escargot (substitution)</w:t>
            </w:r>
          </w:p>
          <w:p w:rsidR="004E485E" w:rsidRPr="001D14EF" w:rsidRDefault="004E485E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Habitation/ une habitation</w:t>
            </w:r>
          </w:p>
          <w:p w:rsidR="004E485E" w:rsidRPr="001D14EF" w:rsidRDefault="004E485E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Rocher/un rocher</w:t>
            </w:r>
          </w:p>
          <w:p w:rsidR="004E485E" w:rsidRPr="001D14EF" w:rsidRDefault="004E485E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Escargots/rochers</w:t>
            </w:r>
          </w:p>
          <w:p w:rsidR="004E485E" w:rsidRPr="001D14EF" w:rsidRDefault="004E485E" w:rsidP="004C29D8">
            <w:pPr>
              <w:rPr>
                <w:rFonts w:ascii="Century Gothic" w:hAnsi="Century Gothic"/>
              </w:rPr>
            </w:pPr>
          </w:p>
          <w:p w:rsidR="004E485E" w:rsidRPr="001D14EF" w:rsidRDefault="004E485E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Actualise le nom : article défini et indéfini, et démonstratifs</w:t>
            </w:r>
          </w:p>
          <w:p w:rsidR="002B00A9" w:rsidRPr="001D14EF" w:rsidRDefault="002B00A9" w:rsidP="004C29D8">
            <w:pPr>
              <w:rPr>
                <w:rFonts w:ascii="Century Gothic" w:hAnsi="Century Gothic"/>
              </w:rPr>
            </w:pPr>
          </w:p>
          <w:p w:rsidR="004C29D8" w:rsidRPr="001D14EF" w:rsidRDefault="004C29D8" w:rsidP="004C29D8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Trace écrite</w:t>
            </w:r>
            <w:r w:rsidR="004E485E" w:rsidRPr="001D14EF">
              <w:rPr>
                <w:rFonts w:ascii="Century Gothic" w:hAnsi="Century Gothic"/>
              </w:rPr>
              <w:t xml:space="preserve"> provisoire</w:t>
            </w:r>
          </w:p>
          <w:p w:rsidR="004C29D8" w:rsidRPr="001D14EF" w:rsidRDefault="004C29D8" w:rsidP="004C29D8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Bilan : </w:t>
            </w:r>
          </w:p>
          <w:p w:rsidR="00A50F9C" w:rsidRPr="001D14EF" w:rsidRDefault="00A50F9C">
            <w:pPr>
              <w:rPr>
                <w:rFonts w:ascii="Century Gothic" w:hAnsi="Century Gothic"/>
                <w:b/>
                <w:i/>
                <w:u w:val="single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</w:tc>
      </w:tr>
      <w:tr w:rsidR="00586D1D" w:rsidRPr="001D14EF" w:rsidTr="004C29D8">
        <w:trPr>
          <w:trHeight w:val="937"/>
        </w:trPr>
        <w:tc>
          <w:tcPr>
            <w:tcW w:w="2093" w:type="dxa"/>
          </w:tcPr>
          <w:p w:rsidR="00586D1D" w:rsidRPr="001D14EF" w:rsidRDefault="00586D1D" w:rsidP="00616E9D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lastRenderedPageBreak/>
              <w:t xml:space="preserve">5 : </w:t>
            </w:r>
          </w:p>
        </w:tc>
        <w:tc>
          <w:tcPr>
            <w:tcW w:w="12051" w:type="dxa"/>
          </w:tcPr>
          <w:p w:rsidR="004C29D8" w:rsidRPr="001D14EF" w:rsidRDefault="00586D1D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Objectif :</w:t>
            </w:r>
            <w:r w:rsidR="00616E9D" w:rsidRPr="001D14EF">
              <w:rPr>
                <w:rFonts w:ascii="Century Gothic" w:hAnsi="Century Gothic"/>
                <w:b/>
                <w:i/>
                <w:u w:val="single"/>
              </w:rPr>
              <w:t xml:space="preserve"> </w:t>
            </w:r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identifier les </w:t>
            </w:r>
            <w:proofErr w:type="spellStart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>np</w:t>
            </w:r>
            <w:proofErr w:type="spellEnd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 et </w:t>
            </w:r>
            <w:proofErr w:type="spellStart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>nc</w:t>
            </w:r>
            <w:proofErr w:type="spellEnd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 et les déterminants/ distinguer les </w:t>
            </w:r>
            <w:proofErr w:type="spellStart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>nc</w:t>
            </w:r>
            <w:proofErr w:type="spellEnd"/>
            <w:r w:rsidR="004C29D8" w:rsidRPr="001D14EF">
              <w:rPr>
                <w:rFonts w:ascii="Century Gothic" w:hAnsi="Century Gothic"/>
                <w:b/>
                <w:i/>
                <w:u w:val="single"/>
              </w:rPr>
              <w:t xml:space="preserve"> des verbes homophones. </w:t>
            </w:r>
          </w:p>
          <w:p w:rsidR="004C29D8" w:rsidRPr="001D14EF" w:rsidRDefault="004C29D8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</w:rPr>
              <w:t>Prévoir un temps de correction collective pour cette séance</w:t>
            </w:r>
            <w:r w:rsidRPr="001D14EF">
              <w:rPr>
                <w:rFonts w:ascii="Century Gothic" w:hAnsi="Century Gothic"/>
                <w:b/>
                <w:i/>
                <w:u w:val="single"/>
              </w:rPr>
              <w:t>.</w:t>
            </w:r>
          </w:p>
          <w:p w:rsidR="004C29D8" w:rsidRPr="001D14EF" w:rsidRDefault="00197BF9" w:rsidP="004C29D8">
            <w:pPr>
              <w:tabs>
                <w:tab w:val="left" w:pos="1507"/>
              </w:tabs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. </w:t>
            </w:r>
          </w:p>
          <w:p w:rsidR="00197BF9" w:rsidRPr="001D14EF" w:rsidRDefault="00197BF9" w:rsidP="004C29D8">
            <w:pPr>
              <w:tabs>
                <w:tab w:val="left" w:pos="1507"/>
              </w:tabs>
              <w:rPr>
                <w:rFonts w:ascii="Century Gothic" w:hAnsi="Century Gothic"/>
              </w:rPr>
            </w:pPr>
          </w:p>
          <w:p w:rsidR="004C29D8" w:rsidRPr="001D14EF" w:rsidRDefault="00197BF9" w:rsidP="004C29D8">
            <w:pPr>
              <w:tabs>
                <w:tab w:val="left" w:pos="1507"/>
              </w:tabs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Trace écrite</w:t>
            </w:r>
          </w:p>
          <w:p w:rsidR="00A50F9C" w:rsidRPr="001D14EF" w:rsidRDefault="00A50F9C" w:rsidP="004C29D8">
            <w:pPr>
              <w:tabs>
                <w:tab w:val="left" w:pos="1507"/>
              </w:tabs>
              <w:rPr>
                <w:rFonts w:ascii="Century Gothic" w:hAnsi="Century Gothic"/>
                <w:b/>
                <w:color w:val="FF0000"/>
              </w:rPr>
            </w:pPr>
            <w:r w:rsidRPr="001D14EF">
              <w:rPr>
                <w:rFonts w:ascii="Century Gothic" w:hAnsi="Century Gothic"/>
                <w:color w:val="FF0000"/>
              </w:rPr>
              <w:t>Bilan :</w:t>
            </w:r>
            <w:r w:rsidR="004C29D8" w:rsidRPr="001D14EF">
              <w:rPr>
                <w:rFonts w:ascii="Century Gothic" w:hAnsi="Century Gothic"/>
                <w:color w:val="FF0000"/>
              </w:rPr>
              <w:tab/>
            </w:r>
          </w:p>
          <w:p w:rsidR="004C29D8" w:rsidRPr="001D14EF" w:rsidRDefault="004C29D8" w:rsidP="004C29D8">
            <w:pPr>
              <w:tabs>
                <w:tab w:val="left" w:pos="1507"/>
              </w:tabs>
              <w:rPr>
                <w:rFonts w:ascii="Century Gothic" w:hAnsi="Century Gothic"/>
              </w:rPr>
            </w:pPr>
          </w:p>
          <w:p w:rsidR="00586D1D" w:rsidRPr="001D14EF" w:rsidRDefault="00586D1D">
            <w:pPr>
              <w:rPr>
                <w:rFonts w:ascii="Century Gothic" w:hAnsi="Century Gothic"/>
              </w:rPr>
            </w:pPr>
          </w:p>
        </w:tc>
      </w:tr>
      <w:tr w:rsidR="00586D1D" w:rsidRPr="001D14EF" w:rsidTr="00586D1D">
        <w:tc>
          <w:tcPr>
            <w:tcW w:w="2093" w:type="dxa"/>
          </w:tcPr>
          <w:p w:rsidR="00586D1D" w:rsidRPr="001D14EF" w:rsidRDefault="00586D1D" w:rsidP="00616E9D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6 : </w:t>
            </w:r>
          </w:p>
        </w:tc>
        <w:tc>
          <w:tcPr>
            <w:tcW w:w="12051" w:type="dxa"/>
          </w:tcPr>
          <w:p w:rsidR="00197BF9" w:rsidRPr="001D14EF" w:rsidRDefault="00586D1D" w:rsidP="00197BF9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>Objectifs </w:t>
            </w:r>
            <w:proofErr w:type="gramStart"/>
            <w:r w:rsidRPr="001D14EF">
              <w:rPr>
                <w:rFonts w:ascii="Century Gothic" w:hAnsi="Century Gothic"/>
                <w:b/>
                <w:i/>
                <w:u w:val="single"/>
              </w:rPr>
              <w:t>:</w:t>
            </w:r>
            <w:r w:rsidR="00197BF9" w:rsidRPr="001D14EF">
              <w:rPr>
                <w:rFonts w:ascii="Century Gothic" w:hAnsi="Century Gothic"/>
                <w:b/>
                <w:i/>
                <w:u w:val="single"/>
              </w:rPr>
              <w:t>identifier</w:t>
            </w:r>
            <w:proofErr w:type="gramEnd"/>
            <w:r w:rsidR="00197BF9" w:rsidRPr="001D14EF">
              <w:rPr>
                <w:rFonts w:ascii="Century Gothic" w:hAnsi="Century Gothic"/>
                <w:b/>
                <w:i/>
                <w:u w:val="single"/>
              </w:rPr>
              <w:t xml:space="preserve"> les GN</w:t>
            </w:r>
            <w:r w:rsidR="004E485E" w:rsidRPr="001D14EF">
              <w:rPr>
                <w:rFonts w:ascii="Century Gothic" w:hAnsi="Century Gothic"/>
                <w:b/>
                <w:i/>
                <w:u w:val="single"/>
              </w:rPr>
              <w:t xml:space="preserve"> </w:t>
            </w:r>
            <w:r w:rsidR="00197BF9" w:rsidRPr="001D14EF">
              <w:rPr>
                <w:rFonts w:ascii="Century Gothic" w:hAnsi="Century Gothic"/>
                <w:b/>
                <w:i/>
                <w:u w:val="single"/>
              </w:rPr>
              <w:t xml:space="preserve"> et les déterminants</w:t>
            </w:r>
          </w:p>
          <w:p w:rsidR="00197BF9" w:rsidRPr="001D14EF" w:rsidRDefault="00197BF9" w:rsidP="00197BF9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Pépites ex 1 et 2 p 120-1</w:t>
            </w:r>
          </w:p>
          <w:p w:rsidR="00197BF9" w:rsidRPr="001D14EF" w:rsidRDefault="00197BF9" w:rsidP="00197BF9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  <w:p w:rsidR="00586D1D" w:rsidRPr="001D14EF" w:rsidRDefault="00586D1D">
            <w:pPr>
              <w:rPr>
                <w:rFonts w:ascii="Century Gothic" w:hAnsi="Century Gothic"/>
              </w:rPr>
            </w:pPr>
          </w:p>
        </w:tc>
      </w:tr>
      <w:tr w:rsidR="00586D1D" w:rsidRPr="001D14EF" w:rsidTr="00586D1D">
        <w:tc>
          <w:tcPr>
            <w:tcW w:w="2093" w:type="dxa"/>
          </w:tcPr>
          <w:p w:rsidR="00586D1D" w:rsidRPr="001D14EF" w:rsidRDefault="00566224" w:rsidP="00616E9D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7 : </w:t>
            </w:r>
          </w:p>
        </w:tc>
        <w:tc>
          <w:tcPr>
            <w:tcW w:w="12051" w:type="dxa"/>
          </w:tcPr>
          <w:p w:rsidR="00197BF9" w:rsidRPr="001D14EF" w:rsidRDefault="00566224" w:rsidP="00197BF9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Objectifs : </w:t>
            </w:r>
            <w:r w:rsidR="00197BF9" w:rsidRPr="001D14EF">
              <w:rPr>
                <w:rFonts w:ascii="Century Gothic" w:hAnsi="Century Gothic"/>
                <w:b/>
                <w:i/>
                <w:u w:val="single"/>
              </w:rPr>
              <w:t xml:space="preserve">distinguer les déterminants des pronoms personnels. Classer les GN selon leur genre et leur nombre en s’aidant des déterminants. </w:t>
            </w:r>
          </w:p>
          <w:p w:rsidR="00197BF9" w:rsidRPr="001D14EF" w:rsidRDefault="00197BF9" w:rsidP="00197BF9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Ex 3, 4 et 5 pépites. P 120-1</w:t>
            </w: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  <w:p w:rsidR="00566224" w:rsidRPr="001D14EF" w:rsidRDefault="00566224">
            <w:pPr>
              <w:rPr>
                <w:rFonts w:ascii="Century Gothic" w:hAnsi="Century Gothic"/>
              </w:rPr>
            </w:pPr>
          </w:p>
        </w:tc>
      </w:tr>
      <w:tr w:rsidR="00586D1D" w:rsidRPr="001D14EF" w:rsidTr="00586D1D">
        <w:tc>
          <w:tcPr>
            <w:tcW w:w="2093" w:type="dxa"/>
          </w:tcPr>
          <w:p w:rsidR="00586D1D" w:rsidRPr="001D14EF" w:rsidRDefault="00AB5674" w:rsidP="00197BF9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8</w:t>
            </w:r>
            <w:r w:rsidR="00A50F9C" w:rsidRPr="001D14EF">
              <w:rPr>
                <w:rFonts w:ascii="Century Gothic" w:hAnsi="Century Gothic"/>
              </w:rPr>
              <w:t> :</w:t>
            </w:r>
          </w:p>
        </w:tc>
        <w:tc>
          <w:tcPr>
            <w:tcW w:w="12051" w:type="dxa"/>
          </w:tcPr>
          <w:p w:rsidR="00197BF9" w:rsidRPr="001D14EF" w:rsidRDefault="00197BF9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Objectifs : réaliser les accords dans le groupe nominal </w:t>
            </w:r>
          </w:p>
          <w:p w:rsidR="00197BF9" w:rsidRPr="001D14EF" w:rsidRDefault="00197BF9">
            <w:pPr>
              <w:rPr>
                <w:rFonts w:ascii="Century Gothic" w:hAnsi="Century Gothic"/>
                <w:b/>
                <w:i/>
                <w:u w:val="single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 xml:space="preserve">Bilan : </w:t>
            </w: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  <w:p w:rsidR="00A50F9C" w:rsidRPr="001D14EF" w:rsidRDefault="00A50F9C">
            <w:pPr>
              <w:rPr>
                <w:rFonts w:ascii="Century Gothic" w:hAnsi="Century Gothic"/>
              </w:rPr>
            </w:pPr>
          </w:p>
        </w:tc>
      </w:tr>
      <w:tr w:rsidR="00197BF9" w:rsidRPr="001D14EF" w:rsidTr="00586D1D">
        <w:tc>
          <w:tcPr>
            <w:tcW w:w="2093" w:type="dxa"/>
          </w:tcPr>
          <w:p w:rsidR="00197BF9" w:rsidRPr="001D14EF" w:rsidRDefault="00197BF9" w:rsidP="00197BF9">
            <w:pPr>
              <w:rPr>
                <w:rFonts w:ascii="Century Gothic" w:hAnsi="Century Gothic"/>
              </w:rPr>
            </w:pPr>
            <w:r w:rsidRPr="001D14EF">
              <w:rPr>
                <w:rFonts w:ascii="Century Gothic" w:hAnsi="Century Gothic"/>
              </w:rPr>
              <w:t>9</w:t>
            </w:r>
          </w:p>
        </w:tc>
        <w:tc>
          <w:tcPr>
            <w:tcW w:w="12051" w:type="dxa"/>
          </w:tcPr>
          <w:p w:rsidR="00197BF9" w:rsidRDefault="00197BF9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1D14EF">
              <w:rPr>
                <w:rFonts w:ascii="Century Gothic" w:hAnsi="Century Gothic"/>
                <w:b/>
                <w:i/>
                <w:u w:val="single"/>
              </w:rPr>
              <w:t xml:space="preserve">Evaluation </w:t>
            </w:r>
          </w:p>
          <w:p w:rsidR="001D14EF" w:rsidRDefault="001D14EF">
            <w:pPr>
              <w:rPr>
                <w:rFonts w:ascii="Century Gothic" w:hAnsi="Century Gothic"/>
                <w:b/>
                <w:i/>
                <w:u w:val="single"/>
              </w:rPr>
            </w:pPr>
            <w:r>
              <w:rPr>
                <w:rFonts w:ascii="Century Gothic" w:hAnsi="Century Gothic"/>
                <w:b/>
                <w:i/>
                <w:u w:val="single"/>
              </w:rPr>
              <w:t>Compétences évaluées :</w:t>
            </w:r>
          </w:p>
          <w:p w:rsidR="001D14EF" w:rsidRDefault="001D14EF">
            <w:pPr>
              <w:rPr>
                <w:rFonts w:ascii="Century Gothic" w:hAnsi="Century Gothic"/>
                <w:b/>
                <w:i/>
                <w:u w:val="single"/>
              </w:rPr>
            </w:pPr>
          </w:p>
          <w:p w:rsidR="001D14EF" w:rsidRPr="001D14EF" w:rsidRDefault="001D14EF">
            <w:pPr>
              <w:rPr>
                <w:rFonts w:ascii="Century Gothic" w:hAnsi="Century Gothic"/>
                <w:b/>
                <w:i/>
                <w:u w:val="single"/>
              </w:rPr>
            </w:pPr>
          </w:p>
        </w:tc>
      </w:tr>
    </w:tbl>
    <w:p w:rsidR="00586D1D" w:rsidRPr="001D14EF" w:rsidRDefault="00586D1D">
      <w:pPr>
        <w:rPr>
          <w:rFonts w:ascii="Century Gothic" w:hAnsi="Century Gothic"/>
        </w:rPr>
      </w:pPr>
    </w:p>
    <w:sectPr w:rsidR="00586D1D" w:rsidRPr="001D14EF" w:rsidSect="00955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F8A"/>
    <w:multiLevelType w:val="hybridMultilevel"/>
    <w:tmpl w:val="1AF48706"/>
    <w:lvl w:ilvl="0" w:tplc="E6B072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7E4"/>
    <w:rsid w:val="000F60A6"/>
    <w:rsid w:val="001051DE"/>
    <w:rsid w:val="00197BF9"/>
    <w:rsid w:val="001D14EF"/>
    <w:rsid w:val="00205064"/>
    <w:rsid w:val="00254F3E"/>
    <w:rsid w:val="002B00A9"/>
    <w:rsid w:val="002D188B"/>
    <w:rsid w:val="003323CE"/>
    <w:rsid w:val="003D3EE5"/>
    <w:rsid w:val="004C29D8"/>
    <w:rsid w:val="004D4826"/>
    <w:rsid w:val="004E485E"/>
    <w:rsid w:val="00566224"/>
    <w:rsid w:val="0057146F"/>
    <w:rsid w:val="00586D1D"/>
    <w:rsid w:val="005A195F"/>
    <w:rsid w:val="005C7D3E"/>
    <w:rsid w:val="005D797A"/>
    <w:rsid w:val="00616E9D"/>
    <w:rsid w:val="006809EF"/>
    <w:rsid w:val="006A5C5F"/>
    <w:rsid w:val="00710201"/>
    <w:rsid w:val="0087739E"/>
    <w:rsid w:val="009557E4"/>
    <w:rsid w:val="00962D14"/>
    <w:rsid w:val="00A50F9C"/>
    <w:rsid w:val="00AB5674"/>
    <w:rsid w:val="00AD5224"/>
    <w:rsid w:val="00B659B4"/>
    <w:rsid w:val="00C60B56"/>
    <w:rsid w:val="00CA63AB"/>
    <w:rsid w:val="00D521C0"/>
    <w:rsid w:val="00FA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57E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02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DOROTHEE</cp:lastModifiedBy>
  <cp:revision>9</cp:revision>
  <cp:lastPrinted>2014-01-08T15:28:00Z</cp:lastPrinted>
  <dcterms:created xsi:type="dcterms:W3CDTF">2014-01-03T20:51:00Z</dcterms:created>
  <dcterms:modified xsi:type="dcterms:W3CDTF">2014-01-08T15:28:00Z</dcterms:modified>
</cp:coreProperties>
</file>