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28" w:rsidRDefault="00E26128">
      <w:r>
        <w:rPr>
          <w:noProof/>
          <w:lang w:eastAsia="fr-FR"/>
        </w:rPr>
        <w:drawing>
          <wp:inline distT="0" distB="0" distL="0" distR="0">
            <wp:extent cx="5001323" cy="5029902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760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50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128" w:rsidRDefault="00E26128">
      <w:pPr>
        <w:rPr>
          <w:b/>
          <w:sz w:val="28"/>
          <w:szCs w:val="28"/>
        </w:rPr>
      </w:pPr>
      <w:r w:rsidRPr="00E26128">
        <w:rPr>
          <w:b/>
          <w:sz w:val="28"/>
          <w:szCs w:val="28"/>
        </w:rPr>
        <w:t>Et c</w:t>
      </w:r>
      <w:r>
        <w:rPr>
          <w:b/>
          <w:sz w:val="28"/>
          <w:szCs w:val="28"/>
        </w:rPr>
        <w:t>e n</w:t>
      </w:r>
      <w:r w:rsidRPr="00E26128">
        <w:rPr>
          <w:b/>
          <w:sz w:val="28"/>
          <w:szCs w:val="28"/>
        </w:rPr>
        <w:t xml:space="preserve">’est pas dit dans un sens </w:t>
      </w:r>
      <w:proofErr w:type="spellStart"/>
      <w:r w:rsidRPr="00E26128">
        <w:rPr>
          <w:b/>
          <w:sz w:val="28"/>
          <w:szCs w:val="28"/>
        </w:rPr>
        <w:t>complotiste</w:t>
      </w:r>
      <w:proofErr w:type="spellEnd"/>
      <w:r w:rsidRPr="00E26128">
        <w:rPr>
          <w:b/>
          <w:sz w:val="28"/>
          <w:szCs w:val="28"/>
        </w:rPr>
        <w:t xml:space="preserve"> pro-Assad, il est pro-rébellion hein ! :</w:t>
      </w:r>
    </w:p>
    <w:p w:rsidR="00E26128" w:rsidRDefault="0095514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3384000" cy="3047582"/>
            <wp:effectExtent l="0" t="0" r="6985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8EB6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0" cy="304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128" w:rsidRDefault="00E261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Donc concrètement, il se réjouit que l’</w:t>
      </w:r>
      <w:r>
        <w:rPr>
          <w:rFonts w:cstheme="minorHAnsi"/>
          <w:b/>
          <w:sz w:val="28"/>
          <w:szCs w:val="28"/>
        </w:rPr>
        <w:t>É</w:t>
      </w:r>
      <w:r>
        <w:rPr>
          <w:b/>
          <w:sz w:val="28"/>
          <w:szCs w:val="28"/>
        </w:rPr>
        <w:t>tat colonial et d’apartheid sioniste soutienne ses rebelles syriens chéris adorés…</w:t>
      </w:r>
    </w:p>
    <w:p w:rsidR="00E26128" w:rsidRDefault="00E26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 d’ailleurs, qui c’est qui </w:t>
      </w:r>
      <w:proofErr w:type="spellStart"/>
      <w:r>
        <w:rPr>
          <w:b/>
          <w:sz w:val="28"/>
          <w:szCs w:val="28"/>
        </w:rPr>
        <w:t>like</w:t>
      </w:r>
      <w:proofErr w:type="spellEnd"/>
      <w:r>
        <w:rPr>
          <w:b/>
          <w:sz w:val="28"/>
          <w:szCs w:val="28"/>
        </w:rPr>
        <w:t xml:space="preserve"> ? L’inénarrable, le bien connu de tous les amis de la Palestine sur les réseaux sociaux, </w:t>
      </w:r>
      <w:proofErr w:type="spellStart"/>
      <w:r>
        <w:rPr>
          <w:b/>
          <w:sz w:val="28"/>
          <w:szCs w:val="28"/>
        </w:rPr>
        <w:t>sionard</w:t>
      </w:r>
      <w:proofErr w:type="spellEnd"/>
      <w:r>
        <w:rPr>
          <w:b/>
          <w:sz w:val="28"/>
          <w:szCs w:val="28"/>
        </w:rPr>
        <w:t xml:space="preserve"> « de gauche » Logan SHAFIR :</w:t>
      </w:r>
    </w:p>
    <w:p w:rsidR="00E26128" w:rsidRPr="00E26128" w:rsidRDefault="00E26128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3211D14" wp14:editId="18655346">
            <wp:extent cx="5029902" cy="5058481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C83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50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128" w:rsidRPr="00E2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28"/>
    <w:rsid w:val="00753C33"/>
    <w:rsid w:val="0095514E"/>
    <w:rsid w:val="00E2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VISSAULT Pierre (DR-RHONA)</dc:creator>
  <cp:lastModifiedBy>VISSAULT Pierre (DR-RHONA)</cp:lastModifiedBy>
  <cp:revision>2</cp:revision>
  <dcterms:created xsi:type="dcterms:W3CDTF">2017-06-20T09:24:00Z</dcterms:created>
  <dcterms:modified xsi:type="dcterms:W3CDTF">2017-06-20T09:33:00Z</dcterms:modified>
</cp:coreProperties>
</file>