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0.png" ContentType="image/png"/>
  <Override PartName="/word/media/image8.jpeg" ContentType="image/jpeg"/>
  <Override PartName="/word/media/image9.png" ContentType="image/png"/>
  <Override PartName="/word/media/image7.jpeg" ContentType="image/jpeg"/>
  <Override PartName="/word/media/image6.jpeg" ContentType="image/jpeg"/>
  <Override PartName="/word/media/image5.png" ContentType="image/png"/>
  <Override PartName="/word/media/image4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  <mc:AlternateContent>
          <mc:Choice Requires="wpg">
            <w:drawing>
              <wp:anchor behindDoc="1" distT="0" distB="101600" distL="0" distR="0" simplePos="0" locked="0" layoutInCell="1" allowOverlap="1" relativeHeight="3">
                <wp:simplePos x="0" y="0"/>
                <wp:positionH relativeFrom="column">
                  <wp:posOffset>-290195</wp:posOffset>
                </wp:positionH>
                <wp:positionV relativeFrom="paragraph">
                  <wp:posOffset>-155575</wp:posOffset>
                </wp:positionV>
                <wp:extent cx="6616065" cy="187325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5360" cy="1872720"/>
                        </a:xfrm>
                      </wpg:grpSpPr>
                      <pic:pic xmlns:pic="http://schemas.openxmlformats.org/drawingml/2006/picture">
                        <pic:nvPicPr>
                          <pic:cNvPr id="0" name="Picture 109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9360"/>
                            <a:ext cx="1398240" cy="177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12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3552840" y="243360"/>
                            <a:ext cx="1353240" cy="130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585080" y="0"/>
                            <a:ext cx="1762200" cy="187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051520" y="410040"/>
                            <a:ext cx="1563840" cy="100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22.85pt;margin-top:-12.25pt;width:520.9pt;height:147.45pt" coordorigin="-457,-245" coordsize="10418,2949">
                <v:rect id="shape_0" ID="Picture 109" stroked="f" style="position:absolute;left:-457;top:-230;width:2201;height:2799">
                  <v:imagedata r:id="rId6" o:detectmouseclick="t"/>
                  <w10:wrap type="none"/>
                  <v:stroke color="#3465a4" joinstyle="round" endcap="flat"/>
                </v:rect>
                <v:rect id="shape_0" ID="Picture 112" stroked="f" style="position:absolute;left:5138;top:138;width:2130;height:2047">
                  <v:imagedata r:id="rId7" o:detectmouseclick="t"/>
                  <w10:wrap type="none"/>
                  <v:stroke color="#3465a4" joinstyle="round" endcap="flat"/>
                </v:rect>
                <v:rect id="shape_0" stroked="f" style="position:absolute;left:2039;top:-245;width:2774;height:2948">
                  <v:imagedata r:id="rId8" o:detectmouseclick="t"/>
                  <w10:wrap type="none"/>
                  <v:stroke color="#3465a4" joinstyle="round" endcap="flat"/>
                </v:rect>
                <v:rect id="shape_0" stroked="f" style="position:absolute;left:7498;top:401;width:2462;height:1584">
                  <v:imagedata r:id="rId9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/>
      </w:pPr>
      <w:r>
        <w:rPr>
          <w:rFonts w:eastAsia="Arial" w:cs="Arial" w:ascii="Arial" w:hAnsi="Arial"/>
          <w:b/>
          <w:sz w:val="24"/>
        </w:rPr>
        <w:t xml:space="preserve">Une énigme par jour </w:t>
      </w:r>
    </w:p>
    <w:p>
      <w:pPr>
        <w:pStyle w:val="Normal"/>
        <w:spacing w:before="0" w:after="177"/>
        <w:ind w:right="221" w:hanging="0"/>
        <w:jc w:val="right"/>
        <w:rPr/>
      </w:pPr>
      <w:r>
        <w:rPr>
          <w:rFonts w:eastAsia="Arial" w:cs="Arial" w:ascii="Arial" w:hAnsi="Arial"/>
          <w:sz w:val="24"/>
        </w:rPr>
        <w:t xml:space="preserve">Cycle 3 – Force 2 </w:t>
      </w:r>
    </w:p>
    <w:p>
      <w:pPr>
        <w:pStyle w:val="Normal"/>
        <w:numPr>
          <w:ilvl w:val="0"/>
          <w:numId w:val="1"/>
        </w:numPr>
        <w:spacing w:before="0" w:after="0"/>
        <w:ind w:hanging="147"/>
        <w:rPr/>
      </w:pPr>
      <w:r>
        <w:rPr>
          <w:rFonts w:eastAsia="Arial" w:cs="Arial" w:ascii="Arial" w:hAnsi="Arial"/>
          <w:sz w:val="24"/>
        </w:rPr>
        <w:t xml:space="preserve">Jour 1 - </w:t>
      </w:r>
    </w:p>
    <w:tbl>
      <w:tblPr>
        <w:tblStyle w:val="TableGrid"/>
        <w:tblW w:w="10212" w:type="dxa"/>
        <w:jc w:val="left"/>
        <w:tblInd w:w="-27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39" w:type="dxa"/>
          <w:left w:w="125" w:type="dxa"/>
          <w:bottom w:w="0" w:type="dxa"/>
          <w:right w:w="817" w:type="dxa"/>
        </w:tblCellMar>
        <w:tblLook w:val="04a0"/>
      </w:tblPr>
      <w:tblGrid>
        <w:gridCol w:w="10212"/>
      </w:tblGrid>
      <w:tr>
        <w:trPr>
          <w:trHeight w:val="5220" w:hRule="atLeast"/>
        </w:trPr>
        <w:tc>
          <w:tcPr>
            <w:tcW w:w="102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125" w:type="dxa"/>
            </w:tcMar>
          </w:tcPr>
          <w:p>
            <w:pPr>
              <w:pStyle w:val="Normal"/>
              <w:spacing w:before="0" w:after="177"/>
              <w:ind w:left="121" w:hanging="0"/>
              <w:rPr/>
            </w:pPr>
            <w:r>
              <w:rPr>
                <w:rFonts w:eastAsia="Arial" w:cs="Arial" w:ascii="Arial" w:hAnsi="Arial"/>
                <w:b/>
                <w:sz w:val="24"/>
              </w:rPr>
              <w:t xml:space="preserve">Le papier ça se recycle </w:t>
            </w:r>
          </w:p>
          <w:p>
            <w:pPr>
              <w:pStyle w:val="Normal"/>
              <w:spacing w:before="0" w:after="177"/>
              <w:ind w:left="3961" w:hanging="0"/>
              <w:rPr>
                <w:rFonts w:ascii="Arial" w:hAnsi="Arial" w:eastAsia="Arial" w:cs="Arial"/>
                <w:b/>
                <w:b/>
                <w:sz w:val="24"/>
              </w:rPr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134620</wp:posOffset>
                  </wp:positionV>
                  <wp:extent cx="2599690" cy="1809750"/>
                  <wp:effectExtent l="0" t="0" r="0" b="0"/>
                  <wp:wrapSquare wrapText="largest"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-2482850</wp:posOffset>
                      </wp:positionH>
                      <wp:positionV relativeFrom="paragraph">
                        <wp:posOffset>-29210</wp:posOffset>
                      </wp:positionV>
                      <wp:extent cx="6300470" cy="2381885"/>
                      <wp:effectExtent l="0" t="0" r="0" b="0"/>
                      <wp:wrapNone/>
                      <wp:docPr id="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00000" cy="2381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before="0" w:after="0" w:lineRule="auto" w:line="240"/>
                                    <w:ind w:left="3961" w:right="0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sz w:val="24"/>
                                      <w:rFonts w:ascii="Arial" w:hAnsi="Arial" w:eastAsia="Arial"/>
                                    </w:rPr>
                                    <w:t xml:space="preserve">La La directrice commande 27 ramettes de papier pour l’année scolaire. </w:t>
                                  </w:r>
                                </w:p>
                                <w:p>
                                  <w:pPr>
                                    <w:spacing w:before="0" w:after="2"/>
                                    <w:ind w:left="3961" w:right="68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sz w:val="24"/>
                                      <w:rFonts w:ascii="Arial" w:hAnsi="Arial" w:eastAsia="Arial"/>
                                    </w:rPr>
                                    <w:t xml:space="preserve">Dans cette école, les élèves ont eu l’idée de recycler le papier usagé. Ils ont remarqué que lorsque la directrice utilise 3 ramettes, ils peuvent en reconstituer une en récupérant certaines feuilles usagées. </w:t>
                                  </w:r>
                                </w:p>
                              </w:txbxContent>
                            </wps:txbx>
                            <wps:bodyPr wrap="square" lIns="0" rIns="0" tIns="0" bIns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202" coordsize="21600,21600" o:spt="202" path="m,l,21600l21600,21600l21600,xe">
                      <v:stroke joinstyle="miter"/>
                      <v:path gradientshapeok="t" o:connecttype="rect"/>
                    </v:shapetype>
                    <v:shape id="shape_0" stroked="f" style="position:absolute;margin-left:-195.5pt;margin-top:-2.3pt;width:496pt;height:187.45pt" type="shapetype_202">
                      <v:textbox>
                        <w:txbxContent>
                          <w:p>
                            <w:pPr>
                              <w:spacing w:before="0" w:after="0" w:lineRule="auto" w:line="240"/>
                              <w:ind w:left="3961" w:right="0" w:hanging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rFonts w:ascii="Arial" w:hAnsi="Arial" w:eastAsia="Arial"/>
                              </w:rPr>
                              <w:t xml:space="preserve">La La directrice commande 27 ramettes de papier pour l’année scolaire. </w:t>
                            </w:r>
                          </w:p>
                          <w:p>
                            <w:pPr>
                              <w:spacing w:before="0" w:after="2"/>
                              <w:ind w:left="3961" w:right="68" w:hanging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rFonts w:ascii="Arial" w:hAnsi="Arial" w:eastAsia="Arial"/>
                              </w:rPr>
                              <w:t xml:space="preserve">Dans cette école, les élèves ont eu l’idée de recycler le papier usagé. Ils ont remarqué que lorsque la directrice utilise 3 ramettes, ils peuvent en reconstituer une en récupérant certaines feuilles usagées. </w:t>
                            </w:r>
                          </w:p>
                        </w:txbxContent>
                      </v:textbox>
                      <w10:wrap type="square"/>
                      <v:fill on="false" o:detectmouseclick="t"/>
                      <v:stroke color="black" joinstyle="round" endcap="flat"/>
                    </v:shape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ind w:left="3961" w:hanging="0"/>
              <w:jc w:val="both"/>
              <w:rPr>
                <w:rFonts w:ascii="Arial" w:hAnsi="Arial" w:eastAsia="Arial" w:cs="Arial"/>
                <w:sz w:val="24"/>
              </w:rPr>
            </w:pPr>
            <w:r>
              <w:rPr/>
            </w:r>
          </w:p>
          <w:p>
            <w:pPr>
              <w:pStyle w:val="Normal"/>
              <w:spacing w:before="0" w:after="0"/>
              <w:ind w:left="3961" w:hanging="0"/>
              <w:rPr/>
            </w:pPr>
            <w:r>
              <w:rPr>
                <w:rFonts w:eastAsia="Arial" w:cs="Arial" w:ascii="Arial" w:hAnsi="Arial"/>
                <w:sz w:val="24"/>
              </w:rPr>
              <w:t xml:space="preserve"> </w:t>
            </w:r>
          </w:p>
          <w:p>
            <w:pPr>
              <w:pStyle w:val="Normal"/>
              <w:spacing w:before="0" w:after="0"/>
              <w:ind w:left="3961" w:hanging="0"/>
              <w:rPr/>
            </w:pPr>
            <w:r>
              <w:rPr>
                <w:rFonts w:eastAsia="Arial" w:cs="Arial" w:ascii="Arial" w:hAnsi="Arial"/>
                <w:sz w:val="24"/>
              </w:rPr>
              <w:t xml:space="preserve"> </w:t>
            </w:r>
          </w:p>
          <w:p>
            <w:pPr>
              <w:pStyle w:val="Normal"/>
              <w:spacing w:before="0" w:after="0"/>
              <w:ind w:left="121" w:right="67" w:hanging="0"/>
              <w:jc w:val="both"/>
              <w:rPr>
                <w:rFonts w:ascii="Arial" w:hAnsi="Arial" w:eastAsia="Arial" w:cs="Arial"/>
                <w:sz w:val="24"/>
              </w:rPr>
            </w:pPr>
            <w:r>
              <w:rPr/>
            </w:r>
          </w:p>
          <w:p>
            <w:pPr>
              <w:pStyle w:val="Normal"/>
              <w:spacing w:before="0" w:after="0"/>
              <w:ind w:left="121" w:right="67" w:hanging="0"/>
              <w:jc w:val="both"/>
              <w:rPr>
                <w:rFonts w:ascii="Arial" w:hAnsi="Arial" w:eastAsia="Arial" w:cs="Arial"/>
                <w:sz w:val="24"/>
              </w:rPr>
            </w:pPr>
            <w:r>
              <w:rPr/>
            </w:r>
          </w:p>
          <w:p>
            <w:pPr>
              <w:pStyle w:val="Normal"/>
              <w:spacing w:before="0" w:after="0"/>
              <w:ind w:left="121" w:right="67" w:hanging="0"/>
              <w:jc w:val="both"/>
              <w:rPr/>
            </w:pPr>
            <w:r>
              <w:drawing>
                <wp:anchor behindDoc="1" distT="0" distB="0" distL="114300" distR="114300" simplePos="0" locked="0" layoutInCell="1" allowOverlap="1" relativeHeight="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-1002665</wp:posOffset>
                  </wp:positionV>
                  <wp:extent cx="114935" cy="847725"/>
                  <wp:effectExtent l="0" t="0" r="0" b="0"/>
                  <wp:wrapNone/>
                  <wp:docPr id="4" name="Image 16" descr="C:\Users\dryfe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6" descr="C:\Users\dryfe\Desktop\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rial" w:ascii="Arial" w:hAnsi="Arial"/>
                <w:sz w:val="24"/>
              </w:rPr>
              <w:t>L</w:t>
            </w:r>
            <w:r>
              <w:rPr>
                <w:rFonts w:eastAsia="Arial" w:cs="Arial" w:ascii="Arial" w:hAnsi="Arial"/>
                <w:sz w:val="24"/>
              </w:rPr>
              <w:t xml:space="preserve">a directrice félicite les élèves qui ont développé ce recyclage car en une année scolaire elle a utilisé tout son stock de ramettes et toutes les ramettes recyclées fabriquées dans l’année. Pas de gaspillage, pas de reste, pas d’achat inutile ! </w:t>
            </w:r>
          </w:p>
          <w:p>
            <w:pPr>
              <w:pStyle w:val="Normal"/>
              <w:spacing w:before="0" w:after="0"/>
              <w:ind w:left="121" w:hanging="0"/>
              <w:rPr/>
            </w:pPr>
            <w:r>
              <w:rPr>
                <w:rFonts w:eastAsia="Arial" w:cs="Arial" w:ascii="Arial" w:hAnsi="Arial"/>
                <w:b/>
                <w:sz w:val="24"/>
              </w:rPr>
              <w:t xml:space="preserve"> </w:t>
            </w:r>
          </w:p>
          <w:p>
            <w:pPr>
              <w:pStyle w:val="Normal"/>
              <w:spacing w:before="0" w:after="0"/>
              <w:ind w:left="121" w:hanging="0"/>
              <w:rPr/>
            </w:pPr>
            <w:r>
              <w:rPr>
                <w:rFonts w:eastAsia="Arial" w:cs="Arial" w:ascii="Arial" w:hAnsi="Arial"/>
                <w:b/>
                <w:sz w:val="24"/>
              </w:rPr>
              <w:t xml:space="preserve"> </w:t>
            </w:r>
          </w:p>
          <w:p>
            <w:pPr>
              <w:pStyle w:val="Normal"/>
              <w:spacing w:before="0" w:after="0"/>
              <w:ind w:left="121" w:hanging="0"/>
              <w:rPr/>
            </w:pPr>
            <w:r>
              <w:rPr>
                <w:rFonts w:eastAsia="Arial" w:cs="Arial" w:ascii="Arial" w:hAnsi="Arial"/>
                <w:b/>
                <w:sz w:val="24"/>
              </w:rPr>
              <w:t xml:space="preserve">Combien de ramettes (neuves et recyclées) sont utilisées par la directrice ? </w:t>
            </w:r>
          </w:p>
        </w:tc>
      </w:tr>
    </w:tbl>
    <w:p>
      <w:pPr>
        <w:pStyle w:val="Normal"/>
        <w:spacing w:before="0" w:after="0"/>
        <w:rPr/>
      </w:pPr>
      <w:r>
        <w:rPr>
          <w:rFonts w:eastAsia="Arial" w:cs="Arial" w:ascii="Arial" w:hAnsi="Arial"/>
          <w:sz w:val="24"/>
        </w:rPr>
        <w:t xml:space="preserve"> </w:t>
      </w:r>
    </w:p>
    <w:p>
      <w:pPr>
        <w:pStyle w:val="Normal"/>
        <w:spacing w:before="0" w:after="241"/>
        <w:ind w:left="0" w:right="0" w:hanging="0"/>
        <w:rPr/>
      </w:pPr>
      <w:r>
        <w:rPr/>
      </w:r>
    </w:p>
    <w:p>
      <w:pPr>
        <w:pStyle w:val="Normal"/>
        <w:spacing w:before="0" w:after="0"/>
        <w:rPr/>
      </w:pPr>
      <w:r>
        <w:rPr>
          <w:rFonts w:eastAsia="Arial" w:cs="Arial" w:ascii="Arial" w:hAnsi="Arial"/>
          <w:sz w:val="24"/>
        </w:rPr>
        <w:t xml:space="preserve"> </w:t>
      </w:r>
      <w:r>
        <w:rPr>
          <w:rFonts w:eastAsia="Arial" w:cs="Arial" w:ascii="Arial" w:hAnsi="Arial"/>
          <w:sz w:val="24"/>
        </w:rPr>
        <w:tab/>
        <w:t xml:space="preserve"> </w:t>
      </w:r>
    </w:p>
    <w:p>
      <w:pPr>
        <w:pStyle w:val="Normal"/>
        <w:spacing w:before="0" w:after="0"/>
        <w:ind w:left="0" w:right="0" w:hanging="0"/>
        <w:rPr/>
      </w:pPr>
      <w:r>
        <w:rPr/>
      </w:r>
    </w:p>
    <w:p>
      <w:pPr>
        <w:pStyle w:val="Normal"/>
        <w:spacing w:before="0" w:after="177"/>
        <w:rPr/>
      </w:pPr>
      <w:r>
        <w:rPr>
          <w:rFonts w:eastAsia="Arial" w:cs="Arial" w:ascii="Arial" w:hAnsi="Arial"/>
          <w:sz w:val="24"/>
        </w:rPr>
        <w:t xml:space="preserve"> </w:t>
      </w:r>
    </w:p>
    <w:p>
      <w:pPr>
        <w:pStyle w:val="Normal"/>
        <w:spacing w:before="0" w:after="182"/>
        <w:rPr/>
      </w:pPr>
      <w:r>
        <w:rPr>
          <w:rFonts w:eastAsia="Arial" w:cs="Arial" w:ascii="Arial" w:hAnsi="Arial"/>
          <w:sz w:val="24"/>
        </w:rPr>
        <w:t xml:space="preserve"> </w:t>
      </w:r>
    </w:p>
    <w:p>
      <w:pPr>
        <w:pStyle w:val="Normal"/>
        <w:spacing w:before="0" w:after="0"/>
        <w:ind w:left="0" w:right="0" w:hanging="0"/>
        <w:rPr/>
      </w:pPr>
      <w:r>
        <w:rPr/>
      </w:r>
    </w:p>
    <w:sectPr>
      <w:type w:val="nextPage"/>
      <w:pgSz w:w="11906" w:h="16838"/>
      <w:pgMar w:left="1416" w:right="4790" w:header="0" w:top="725" w:footer="0" w:bottom="1528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147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FFFFFF" w:val="clear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FFFFFF" w:val="clear"/>
        <w:szCs w:val="24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FFFFFF" w:val="clear"/>
        <w:szCs w:val="24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FFFFFF" w:val="clear"/>
        <w:szCs w:val="24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FFFFFF" w:val="clear"/>
        <w:szCs w:val="24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FFFFFF" w:val="clear"/>
        <w:szCs w:val="24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FFFFFF" w:val="clear"/>
        <w:szCs w:val="24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FFFFFF" w:val="clear"/>
        <w:szCs w:val="24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4"/>
        <w:sz w:val="24"/>
        <w:i w:val="false"/>
        <w:u w:val="none" w:color="000000"/>
        <w:b w:val="false"/>
        <w:shd w:fill="FFFFFF" w:val="clear"/>
        <w:szCs w:val="24"/>
      </w:rPr>
    </w:lvl>
  </w:abstractNum>
  <w:abstractNum w:abstractNumId="2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fr-FR" w:eastAsia="zh-CN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155c1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sz w:val="22"/>
      <w:szCs w:val="22"/>
      <w:lang w:val="fr-FR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134a06"/>
    <w:rPr>
      <w:rFonts w:ascii="Tahoma" w:hAnsi="Tahoma" w:eastAsia="Calibri" w:cs="Tahoma"/>
      <w:color w:val="000000"/>
      <w:sz w:val="16"/>
      <w:szCs w:val="16"/>
    </w:rPr>
  </w:style>
  <w:style w:type="character" w:styleId="ListLabel1">
    <w:name w:val="ListLabel 1"/>
    <w:qFormat/>
    <w:rPr>
      <w:rFonts w:ascii="Arial" w:hAnsi="Arial" w:eastAsia="Arial" w:cs="Arial"/>
      <w:i w:val="false"/>
      <w:color w:val="000000"/>
      <w:position w:val="0"/>
      <w:sz w:val="24"/>
      <w:sz w:val="24"/>
      <w:szCs w:val="24"/>
      <w:shd w:fill="FFFFFF" w:val="clear"/>
      <w:vertAlign w:val="baseline"/>
    </w:rPr>
  </w:style>
  <w:style w:type="character" w:styleId="ListLabel2">
    <w:name w:val="ListLabel 2"/>
    <w:qFormat/>
    <w:rPr>
      <w:rFonts w:ascii="Arial" w:hAnsi="Arial" w:cs="Arial"/>
      <w:b w:val="false"/>
      <w:i w:val="false"/>
      <w:strike w:val="false"/>
      <w:dstrike w:val="false"/>
      <w:position w:val="0"/>
      <w:sz w:val="24"/>
      <w:sz w:val="24"/>
      <w:szCs w:val="24"/>
      <w:u w:val="none" w:color="000000"/>
      <w:shd w:fill="FFFFFF" w:val="clear"/>
      <w:vertAlign w:val="baseline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134a0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155c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2181</TotalTime>
  <Application>LibreOffice/4.4.0.3$Windows_x86 LibreOffice_project/de093506bcdc5fafd9023ee680b8c60e3e0645d7</Application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2015-02-03T16:36:00Z</dcterms:created>
  <dc:creator>Francois Lecuyer</dc:creator>
  <dc:language>fr-FR</dc:language>
  <cp:lastPrinted>2015-02-03T19:05:00Z</cp:lastPrinted>
  <dcterms:modified xsi:type="dcterms:W3CDTF">2015-03-14T11:30:10Z</dcterms:modified>
  <cp:revision>5</cp:revision>
  <dc:title>Microsoft Word - C3F2_Une énigme par jour.docx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